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4FB" w:rsidRPr="002E04FB" w:rsidRDefault="002E04FB" w:rsidP="002E04FB">
      <w:pPr>
        <w:pStyle w:val="a3"/>
        <w:spacing w:before="0" w:beforeAutospacing="0" w:after="0" w:afterAutospacing="0"/>
        <w:jc w:val="center"/>
        <w:rPr>
          <w:rFonts w:ascii="Courier New" w:hAnsi="Courier New" w:cs="Courier New"/>
        </w:rPr>
      </w:pPr>
      <w:r w:rsidRPr="002E04FB">
        <w:rPr>
          <w:rStyle w:val="a4"/>
          <w:rFonts w:ascii="Courier New" w:hAnsi="Courier New" w:cs="Courier New"/>
          <w:color w:val="FF00FF"/>
        </w:rPr>
        <w:t xml:space="preserve">ВНЕСЕНИЕ ЭКОЛОГИЧЕСКОГО СОДЕРЖАНИЯ В ОБЩЕОБРАЗОВАТЕЛЬНУЮ ПРОГРАММУ </w:t>
      </w:r>
      <w:proofErr w:type="gramStart"/>
      <w:r w:rsidRPr="002E04FB">
        <w:rPr>
          <w:rStyle w:val="a4"/>
          <w:rFonts w:ascii="Courier New" w:hAnsi="Courier New" w:cs="Courier New"/>
          <w:color w:val="FF00FF"/>
        </w:rPr>
        <w:t>ДОШКОЛЬНОЙ</w:t>
      </w:r>
      <w:proofErr w:type="gramEnd"/>
      <w:r w:rsidRPr="002E04FB">
        <w:rPr>
          <w:rStyle w:val="a4"/>
          <w:rFonts w:ascii="Courier New" w:hAnsi="Courier New" w:cs="Courier New"/>
          <w:color w:val="FF00FF"/>
        </w:rPr>
        <w:t xml:space="preserve"> ОРГАНИАЗЦИИ</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Содержание направлений развития детей в соответствии с государственными образовательными стандартами должны обеспечивать познавательное, художественно-эстетическое и социально-коммуникативное развитие. В настоящий момент перед дошкольной организацией стоят несколько обобщенных задач экологического содержания:</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-обеспечить формирование первичных представлений об объектах окружающего мира, о планете Земля и особенностях её природы;</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 обеспечить ценностно-смысловое восприятие мира природы;</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 обеспечить усвоение общепринятых норм и ценностей и формирование основ безопасного поведения в природе.</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Каким образом педагогический коллектив будет достигать поставленных задач – это собственный выбор учреждения.</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Наша модель взаимодействия взрослых и детей по вопросу формирования экологических знаний воспитанников состоит во включении простейших понятий и знаний об экологии, а также манипулирование с объектами природы во все образовательные области. Интегрирующим звеном между образовательными областями является экология. Это является принципиальным отличием от типовых образовательных программ.</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В стремлении погрузить детей в новую среду экологических знаний наш коллектив проектировал и проводил большое количество экологических событий и мероприятий.  Бесспорно, каждое мероприятие интересно и увлекательно, но накладывает дополнительный объем работы на педагога, а у детей сокращает время на удовлетворение витальных потребностей в свободной игре и движении.</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 xml:space="preserve">Поскольку современные образовательные стандарты позволяют педагогам самостоятельно определить форму работы с детьми, то нами было решено всю надстройку дополнительных событий </w:t>
      </w:r>
      <w:proofErr w:type="gramStart"/>
      <w:r w:rsidRPr="002E04FB">
        <w:rPr>
          <w:rFonts w:ascii="Courier New" w:hAnsi="Courier New" w:cs="Courier New"/>
          <w:color w:val="0000FF"/>
        </w:rPr>
        <w:t>перенести</w:t>
      </w:r>
      <w:proofErr w:type="gramEnd"/>
      <w:r w:rsidRPr="002E04FB">
        <w:rPr>
          <w:rFonts w:ascii="Courier New" w:hAnsi="Courier New" w:cs="Courier New"/>
          <w:color w:val="0000FF"/>
        </w:rPr>
        <w:t xml:space="preserve"> в совместную с педагогом образовательную деятельность. Сейчас экологические проекты педагоги реализуют в ходе познавательной, художественно-эстетической и продуктивной деятельности.</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 xml:space="preserve">Но, как выяснилось нами в ходе длительного наблюдения за детьми, формирование экологического мышления не возможно без общения и наблюдения за реальными объектами природы. </w:t>
      </w:r>
      <w:proofErr w:type="gramStart"/>
      <w:r w:rsidRPr="002E04FB">
        <w:rPr>
          <w:rFonts w:ascii="Courier New" w:hAnsi="Courier New" w:cs="Courier New"/>
          <w:color w:val="0000FF"/>
        </w:rPr>
        <w:t>Если ребенок не наблюдает естественных проявлений природы, сменяемость сезонов и красок природы, сколько бы педагог не показывал все это многообразие на интерактивной доске или картинках, это не получит эмоционального отклика в душе ребенка, а, если нет связи между новым опытом и эмоциями – то нет никакой надежды, что этот опыт будет ребенком присвоен.</w:t>
      </w:r>
      <w:proofErr w:type="gramEnd"/>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 xml:space="preserve">Поэтому мы создаем условия максимального погружения в природу. У детей всегда есть возможность хозяйственно-бытового труда вместе </w:t>
      </w:r>
      <w:proofErr w:type="gramStart"/>
      <w:r w:rsidRPr="002E04FB">
        <w:rPr>
          <w:rFonts w:ascii="Courier New" w:hAnsi="Courier New" w:cs="Courier New"/>
          <w:color w:val="0000FF"/>
        </w:rPr>
        <w:t>со</w:t>
      </w:r>
      <w:proofErr w:type="gramEnd"/>
      <w:r w:rsidRPr="002E04FB">
        <w:rPr>
          <w:rFonts w:ascii="Courier New" w:hAnsi="Courier New" w:cs="Courier New"/>
          <w:color w:val="0000FF"/>
        </w:rPr>
        <w:t xml:space="preserve"> взрослыми, вокруг множество объектов для наблюдения и экспериментирования с ними. Каждый вид детский деятельности положительно мотивируется взрослыми и дается пояснение о значении этой работы для человека и природы.</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 xml:space="preserve">Наблюдения у нас носят ситуативный характер. Система наблюдений носит </w:t>
      </w:r>
      <w:proofErr w:type="spellStart"/>
      <w:r w:rsidRPr="002E04FB">
        <w:rPr>
          <w:rFonts w:ascii="Courier New" w:hAnsi="Courier New" w:cs="Courier New"/>
          <w:color w:val="0000FF"/>
        </w:rPr>
        <w:t>пирамидообразный</w:t>
      </w:r>
      <w:proofErr w:type="spellEnd"/>
      <w:r w:rsidRPr="002E04FB">
        <w:rPr>
          <w:rFonts w:ascii="Courier New" w:hAnsi="Courier New" w:cs="Courier New"/>
          <w:color w:val="0000FF"/>
        </w:rPr>
        <w:t xml:space="preserve"> характер. Каждый новый возрастной этап строится на содержании предыдущего и </w:t>
      </w:r>
      <w:r w:rsidRPr="002E04FB">
        <w:rPr>
          <w:rFonts w:ascii="Courier New" w:hAnsi="Courier New" w:cs="Courier New"/>
          <w:color w:val="0000FF"/>
        </w:rPr>
        <w:lastRenderedPageBreak/>
        <w:t>раскрывается на новом более высоком уровне сложности. Уровень пирамиды состоит из блоков, на каждом возрастном этапе раскрываются блоки «Наблюдение образов неба», «Наблюдение образов земли (наблюдение образов деревьев, цветов, листьев)» и "Наблюдение образов живой природы". Особенность подачи материала для детей младшего возраста заключается в том, что образы природы наделяются человеческими качествами, одухотворяются.  Образы природы для детей мало эмоциональны, мало привлекательны, поэтому, одухотворяя их, придавая им человеческие черты, наделяя их собственным настроением, взрослый гарантирует для себя, что такой образ обязательно будет интересен любому ребенку, не оставит его равнодушным. К 5-и годам взрослый учит детей замечать не только эмоциональность образа, но и его художественные и эстетические характеристики.</w:t>
      </w:r>
    </w:p>
    <w:p w:rsidR="002E04FB" w:rsidRPr="002E04FB" w:rsidRDefault="002E04FB" w:rsidP="002E04FB">
      <w:pPr>
        <w:pStyle w:val="a3"/>
        <w:spacing w:before="0" w:beforeAutospacing="0" w:after="0" w:afterAutospacing="0"/>
        <w:ind w:firstLine="567"/>
        <w:jc w:val="both"/>
        <w:rPr>
          <w:rFonts w:ascii="Courier New" w:hAnsi="Courier New" w:cs="Courier New"/>
        </w:rPr>
      </w:pPr>
      <w:r w:rsidRPr="002E04FB">
        <w:rPr>
          <w:rFonts w:ascii="Courier New" w:hAnsi="Courier New" w:cs="Courier New"/>
          <w:color w:val="0000FF"/>
        </w:rPr>
        <w:t>Эстетическое восприятие природы предполагает наличие широкого круга ассоциаций, возникших на основе опыта. Чем больше ребенок накапливает знаний о природе, тем богаче становится его воображение, без которого немыслима развивающая деятельность. В результате многократных наблюдений образов природы, подкрепленных образами поэзии, у ребенка развивается собственный эмоционально-зрительный, слуховой образ, способствующий активации более глубокого эстетического восприятия, формированию собственного опыта и экологизации мышления.</w:t>
      </w:r>
    </w:p>
    <w:p w:rsidR="002E04FB" w:rsidRDefault="002E04FB" w:rsidP="002E04FB">
      <w:pPr>
        <w:pStyle w:val="a3"/>
        <w:spacing w:before="0" w:beforeAutospacing="0" w:after="0" w:afterAutospacing="0"/>
        <w:jc w:val="right"/>
        <w:rPr>
          <w:rFonts w:ascii="Courier New" w:hAnsi="Courier New" w:cs="Courier New"/>
          <w:color w:val="0000FF"/>
        </w:rPr>
      </w:pPr>
    </w:p>
    <w:p w:rsidR="002E04FB" w:rsidRDefault="002E04FB" w:rsidP="002E04FB">
      <w:pPr>
        <w:pStyle w:val="a3"/>
        <w:spacing w:before="0" w:beforeAutospacing="0" w:after="0" w:afterAutospacing="0"/>
        <w:jc w:val="right"/>
        <w:rPr>
          <w:rFonts w:ascii="Courier New" w:hAnsi="Courier New" w:cs="Courier New"/>
          <w:color w:val="0000FF"/>
        </w:rPr>
      </w:pPr>
    </w:p>
    <w:p w:rsidR="002E04FB" w:rsidRDefault="002E04FB" w:rsidP="002E04FB">
      <w:pPr>
        <w:pStyle w:val="a3"/>
        <w:spacing w:before="0" w:beforeAutospacing="0" w:after="0" w:afterAutospacing="0"/>
        <w:jc w:val="right"/>
        <w:rPr>
          <w:rFonts w:ascii="Courier New" w:hAnsi="Courier New" w:cs="Courier New"/>
          <w:color w:val="0000FF"/>
        </w:rPr>
      </w:pPr>
    </w:p>
    <w:p w:rsidR="002E04FB" w:rsidRPr="002E04FB" w:rsidRDefault="002E04FB" w:rsidP="002E04FB">
      <w:pPr>
        <w:pStyle w:val="a3"/>
        <w:spacing w:before="0" w:beforeAutospacing="0" w:after="0" w:afterAutospacing="0"/>
        <w:jc w:val="right"/>
        <w:rPr>
          <w:rFonts w:ascii="Courier New" w:hAnsi="Courier New" w:cs="Courier New"/>
        </w:rPr>
      </w:pPr>
      <w:r w:rsidRPr="002E04FB">
        <w:rPr>
          <w:rFonts w:ascii="Courier New" w:hAnsi="Courier New" w:cs="Courier New"/>
          <w:color w:val="0000FF"/>
        </w:rPr>
        <w:t>заместитель заведующего по ВМР Иглакова М.Н.</w:t>
      </w:r>
    </w:p>
    <w:p w:rsidR="00384430" w:rsidRDefault="00384430" w:rsidP="002E04FB">
      <w:pPr>
        <w:spacing w:after="0"/>
      </w:pPr>
    </w:p>
    <w:sectPr w:rsidR="003844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useFELayout/>
  </w:compat>
  <w:rsids>
    <w:rsidRoot w:val="002E04FB"/>
    <w:rsid w:val="002E04FB"/>
    <w:rsid w:val="003844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E04FB"/>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2E04FB"/>
    <w:rPr>
      <w:b/>
      <w:bCs/>
    </w:rPr>
  </w:style>
</w:styles>
</file>

<file path=word/webSettings.xml><?xml version="1.0" encoding="utf-8"?>
<w:webSettings xmlns:r="http://schemas.openxmlformats.org/officeDocument/2006/relationships" xmlns:w="http://schemas.openxmlformats.org/wordprocessingml/2006/main">
  <w:divs>
    <w:div w:id="91089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651</Words>
  <Characters>3714</Characters>
  <Application>Microsoft Office Word</Application>
  <DocSecurity>0</DocSecurity>
  <Lines>30</Lines>
  <Paragraphs>8</Paragraphs>
  <ScaleCrop>false</ScaleCrop>
  <Company>Microsoft</Company>
  <LinksUpToDate>false</LinksUpToDate>
  <CharactersWithSpaces>4357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2015-08-25T11:26:00Z</dcterms:created>
  <dcterms:modified xsi:type="dcterms:W3CDTF">2015-08-25T11:28:00Z</dcterms:modified>
</cp:coreProperties>
</file>