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АДМИНИСТРАЦИЯ ТОМСКОЙ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от 22 апреля 2014 г. N 156а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ОБ УТВЕРЖДЕНИИ РЕГИОНАЛЬНЫХ НОРМАТИВОВ РАСХОДОВ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НА ОБЕСПЕЧЕНИЕ ГОСУДАРСТВЕННЫХ ГАРАНТИЙ РЕАЛИЗАЦИИ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ПРАВ НА ПОЛУЧЕНИЕ ОБЩЕДОСТУПНОГО И БЕСПЛАТНОГО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ДОШКОЛЬНОГО, НАЧАЛЬНОГО ОБЩЕГО, ОСНОВНОГО ОБЩЕГО,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СРЕДНЕГО ОБЩЕГО ОБРАЗОВАНИЯ В МУНИЦИПАЛЬНЫХ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ОБЩЕОБРАЗОВАТЕЛЬНЫХ ОРГАНИЗАЦИЯХ В ТОМСКОЙ ОБЛАСТИ,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ОБЕСПЕЧЕНИЕ ДОПОЛНИТЕЛЬНОГО ОБРАЗОВАНИЯ ДЕТЕЙ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В МУНИЦИПАЛЬНЫХ ОБЩЕОБРАЗОВАТЕЛЬНЫХ ОРГАНИЗАЦИЯХ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В ТОМСКОЙ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ред. постановлений Администрации Томской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23.12.2014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N 506а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11.06.2015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N 216а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соответствии со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статьей 140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Бюджетного кодекса Российской Федерации,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Законом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Томской области от 12 августа 2013 года N 149-ОЗ "Об образовании в Томской области",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Законом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Томской области от 30 декабря 2014 года N 200-ОЗ "Об утверждении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области" постановляю: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ред.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постановления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Администрации Томской области от 11.06.2015 N 216а)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Утвердить </w:t>
      </w:r>
      <w:r>
        <w:rPr>
          <w:rFonts w:ascii="Arial" w:hAnsi="Arial" w:cs="Arial" w:eastAsia="Arial"/>
          <w:color w:val="0000FF"/>
          <w:spacing w:val="0"/>
          <w:position w:val="0"/>
          <w:sz w:val="20"/>
          <w:shd w:fill="auto" w:val="clear"/>
        </w:rPr>
        <w:t xml:space="preserve">размеры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региональных нормативов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согласно приложению к настоящему постановлению.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Департаменту информационной политики и общественных связей Администрации Томской области (Севостьянов) обеспечить опубликование настоящего постановления.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Настоящее постановление вступает в силу по истечении десяти дней после дня его официального опубликования и распространяется на правоотношения, возникшие с 1 января 2014 года.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Контроль за исполнением настоящего постановления возложить на заместителя Губернатора Томской области по социальной политике Акатаева Ч.М.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И.о. Губернатора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Томской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А.М.РОЖКОВ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Утверждены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постановлением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Администрации Томской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22.04.2014 N 156а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РАЗМЕРЫ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РЕГИОНАЛЬНЫХ НОРМАТИВОВ РАСХОДОВ НА ОБЕСПЕЧЕНИЕ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ГОСУДАРСТВЕННЫХ ГАРАНТИЙ РЕАЛИЗАЦИИ ПРАВ НА ПОЛУЧЕНИЕ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ОБЩЕДОСТУПНОГО И БЕСПЛАТНОГО ДОШКОЛЬНОГО, НАЧАЛЬНОГО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ОБЩЕГО, ОСНОВНОГО ОБЩЕГО, СРЕДНЕГО ОБЩЕГО ОБРАЗОВАНИЯ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В МУНИЦИПАЛЬНЫХ ОБЩЕОБРАЗОВАТЕЛЬНЫХ ОРГАНИЗАЦИЯХ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В ТОМСКОЙ ОБЛАСТИ, ОБЕСПЕЧЕНИЕ ДОПОЛНИТЕЛЬНОГО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ОБРАЗОВАНИЯ ДЕТЕЙ В МУНИЦИПАЛЬНЫХ ОБЩЕОБРАЗОВАТЕЛЬНЫХ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ОРГАНИЗАЦИЯХ В ТОМСКОЙ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ред.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постановления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Администрации Томской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11.06.2015 N 216а)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62" w:type="dxa"/>
      </w:tblPr>
      <w:tblGrid>
        <w:gridCol w:w="454"/>
        <w:gridCol w:w="7427"/>
        <w:gridCol w:w="1701"/>
      </w:tblGrid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Региональные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Размер регионального норматива расходов, руб.</w:t>
            </w: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 на одного обучающегося в муниципальных общеобразовательных организациях, расположенных в городской местности: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начального общего образования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19267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основного общего образования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24502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среднего общего образования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28213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начального общего образования для обучающихся, проживающих в интернате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86268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основного общего образования для обучающихся, проживающих в интернате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114092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среднего общего образования для обучающихся, проживающих в интернате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131384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начального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23969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основного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30379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среднего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34860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получение начального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34995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получение основного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44011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получение среднего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46526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основного общего образования по очно-заочной форме обучения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20902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среднего общего образования по очно-заочной форме обучения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19229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основного общего образования по заочной форме обучения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13288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среднего общего образования по заочной форме обучения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11725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одного обучающегося, находящегося на индивидуальном обучении на дому, на длительном лечении, в том числе в медицинских организациях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99918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начального общего образования в форме семейного образования и в форме самообразования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4129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основного общего образования в форме семейного образования и в форме самообразования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5559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среднего общего образования в форме семейного образования и в форме самообразования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5877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основного общего образования в общеобразовательных организациях при исправительных учреждениях уголовно-исполнительной системы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36573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среднего общего образования в общеобразовательных организациях при исправительных учреждениях уголовно-исполнительной системы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33647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адаптированным основным общеобразовательным программам начального общего образования для обучающихся с ограниченными возможностями здоровья, обучающихся-инвалидов в общеобразовательных организациях, осуществляющих образовательную деятельность только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104103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адаптированным основным общеобразовательным программам основного общего образования для обучающихся с ограниченными возможностями здоровья, обучающихся-инвалидов в общеобразовательных организациях, осуществляющих образовательную деятельность только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130922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адаптированным основным общеобразовательным программам начального общего образования для обучающихся с ограниченными возможностями здоровья, обучающихся-инвалидов в общеобразовательных организациях, осуществляющих образовательную деятельность только по адаптированным основным общеобразовательным программам, проживающих в интернате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127563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адаптированным основным общеобразовательным программам основного общего образования для обучающихся с ограниченными возможностями здоровья, обучающихся-инвалидов в общеобразовательных организациях, осуществляющих образовательную деятельность только по адаптированным основным общеобразовательным программам, проживающих в интернате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179682</w:t>
            </w:r>
          </w:p>
        </w:tc>
      </w:tr>
      <w:tr>
        <w:trPr>
          <w:trHeight w:val="1" w:hRule="atLeast"/>
          <w:jc w:val="left"/>
        </w:trPr>
        <w:tc>
          <w:tcPr>
            <w:tcW w:w="78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одного обучающегося-инвалида, получающего общее образование с применением дистанционных образовательных технологий: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165901</w:t>
            </w: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 на одного обучающегося в муниципальных общеобразовательных организациях, расположенных в сельской местности: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начального общего образования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37071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основного общего образования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44211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среднего общего образования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47200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начального общего образования для обучающихся, проживающих в интернате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105559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основного общего образования для обучающихся, проживающих в интернате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125889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среднего общего образования для обучающихся, проживающих в интернате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134401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начального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37987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основного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45752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среднего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49789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получение начального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42152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получение основного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53012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получение среднего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56041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основного общего образования по очно-заочной форме обучения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25386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среднего общего образования по очно-заочной форме обучения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23355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основного общего образования по заочной форме обучения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16139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среднего общего образования по заочной форме обучения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14241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одного обучающегося, находящегося на индивидуальном обучении на дому, на длительном лечении, в том числе в медицинских организациях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115400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начального общего образования в форме семейного образования и в форме самообразования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5151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основного общего образования в форме семейного образования и в форме самообразования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6933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среднего общего образования в форме семейного образования и в форме самообразования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7330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адаптированным основным общеобразовательным программам начального общего образования для обучающихся с ограниченными возможностями здоровья, обучающихся-инвалидов в общеобразовательных организациях, осуществляющих образовательную деятельность только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125394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адаптированным основным общеобразовательным программам основного общего образования для обучающихся с ограниченными возможностями здоровья, обучающихся-инвалидов в общеобразовательных организациях, осуществляющих образовательную деятельность только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157697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адаптированным основным общеобразовательным программам начального общего образования для обучающихся с ограниченными возможностями здоровья, обучающихся-инвалидов в общеобразовательных организациях, осуществляющих образовательную деятельность только по адаптированным основным общеобразовательным программам, проживающих в интернате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153666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адаптированным основным общеобразовательным программам основного общего образования для обучающихся с ограниченными возможностями здоровья, обучающихся-инвалидов в общеобразовательных организациях, осуществляющих образовательную деятельность только по адаптированным основным общеобразовательным программам, проживающих в интернате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216449</w:t>
            </w:r>
          </w:p>
        </w:tc>
      </w:tr>
      <w:tr>
        <w:trPr>
          <w:trHeight w:val="1" w:hRule="atLeast"/>
          <w:jc w:val="left"/>
        </w:trPr>
        <w:tc>
          <w:tcPr>
            <w:tcW w:w="78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одного обучающегося-инвалида, получающего общее образование с применением дистанционных образовательных технологий: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196180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62" w:type="dxa"/>
      </w:tblPr>
      <w:tblGrid>
        <w:gridCol w:w="454"/>
        <w:gridCol w:w="7427"/>
        <w:gridCol w:w="1701"/>
      </w:tblGrid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Региональные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по уровням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класс-комплект: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Размер регионального норматива расходов, руб.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начального общего образования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378400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62" w:type="dxa"/>
      </w:tblPr>
      <w:tblGrid>
        <w:gridCol w:w="454"/>
        <w:gridCol w:w="7427"/>
        <w:gridCol w:w="1701"/>
      </w:tblGrid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Региональные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по уровням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Размер регионального норматива расходов, руб.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основного общего образования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446982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программам среднего общего образования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472523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62" w:type="dxa"/>
      </w:tblPr>
      <w:tblGrid>
        <w:gridCol w:w="454"/>
        <w:gridCol w:w="7427"/>
        <w:gridCol w:w="1701"/>
      </w:tblGrid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Региональные нормативы на реализацию основных общеобразовательных программ - образовательных программ дошкольного образования в муниципальных общеобразовательных организациях: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Размер регионального норматива расходов, руб.</w:t>
            </w: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одного воспитанника по направленности групп с режимом кратковременного пребывания (от 3 до 5 часов) в муниципальных общеобразовательных организациях, расположенных в городской местности: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общеразвивающей направленности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15764</w:t>
            </w: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одного воспитанника по направленности групп с режимом кратковременного пребывания (от 3 до 5 часов) в муниципальных общеобразовательных организациях, расположенных в сельской местности: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общеразвивающей направленности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18188</w:t>
            </w: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одного воспитанника по направленности групп с режимом сокращенного дня (от 8 до 10,5 часа) в муниципальных общеобразовательных организациях, расположенных в городской местности: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общеразвивающей направленности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25527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комбинированной направленности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28439</w:t>
            </w: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одного воспитанника по направленности групп с режимом сокращенного дня (от 8 до 10,5 часа) в муниципальных общеобразовательных организациях, расположенных в сельской местности: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общеразвивающей направленности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29452</w:t>
            </w: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одного воспитанника по направленности групп с режимом полного дня в муниципальных общеобразовательных организациях, расположенных в городской местности: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общеразвивающей направленности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28675</w:t>
            </w: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одного воспитанника по направленности групп с режимом полного дня в муниципальных общеобразовательных организациях, расположенных в сельской местности:</w:t>
            </w:r>
          </w:p>
        </w:tc>
      </w:tr>
      <w:tr>
        <w:trPr>
          <w:trHeight w:val="1" w:hRule="atLeast"/>
          <w:jc w:val="left"/>
        </w:trPr>
        <w:tc>
          <w:tcPr>
            <w:tcW w:w="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общеразвивающей направленности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31038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250FBC02255A37DCD709D8609A0F5071D98646765817BEE9EBE28E3134F0E73BEBE9FDC68992402FFBAD0CyFc4H" Id="docRId3" Type="http://schemas.openxmlformats.org/officeDocument/2006/relationships/hyperlink"/><Relationship Target="numbering.xml" Id="docRId7" Type="http://schemas.openxmlformats.org/officeDocument/2006/relationships/numbering"/><Relationship TargetMode="External" Target="consultantplus://offline/ref=250FBC02255A37DCD709D8609A0F5071D98646765912BAE8E3E28E3134F0E73BEBE9FDC68992402FFBAF09yFcCH" Id="docRId0" Type="http://schemas.openxmlformats.org/officeDocument/2006/relationships/hyperlink"/><Relationship TargetMode="External" Target="consultantplus://offline/ref=250FBC02255A37DCD709C66D8C630E75D9851A7C511FB4B9B7BDD56C63F9ED6CACA6A487CC9Ay4c7H" Id="docRId2" Type="http://schemas.openxmlformats.org/officeDocument/2006/relationships/hyperlink"/><Relationship TargetMode="External" Target="consultantplus://offline/ref=250FBC02255A37DCD709D8609A0F5071D98646765912BCEFE8E28E3134F0E73BEBE9FDC68992402FFBAF08yFc6H" Id="docRId4" Type="http://schemas.openxmlformats.org/officeDocument/2006/relationships/hyperlink"/><Relationship TargetMode="External" Target="consultantplus://offline/ref=250FBC02255A37DCD709D8609A0F5071D9864676591EB9E6E2E28E3134F0E73BEBE9FDC68992402FFBAF09yFc2H" Id="docRId6" Type="http://schemas.openxmlformats.org/officeDocument/2006/relationships/hyperlink"/><Relationship Target="styles.xml" Id="docRId8" Type="http://schemas.openxmlformats.org/officeDocument/2006/relationships/styles"/><Relationship TargetMode="External" Target="consultantplus://offline/ref=250FBC02255A37DCD709D8609A0F5071D9864676591EB9E6E2E28E3134F0E73BEBE9FDC68992402FFBAF09yFc0H" Id="docRId1" Type="http://schemas.openxmlformats.org/officeDocument/2006/relationships/hyperlink"/><Relationship TargetMode="External" Target="consultantplus://offline/ref=250FBC02255A37DCD709D8609A0F5071D9864676591EB9E6E2E28E3134F0E73BEBE9FDC68992402FFBAF09yFc3H" Id="docRId5" Type="http://schemas.openxmlformats.org/officeDocument/2006/relationships/hyperlink"/></Relationships>
</file>