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EC" w:rsidRDefault="00977AEC" w:rsidP="00977AEC">
      <w:pPr>
        <w:spacing w:after="120"/>
        <w:rPr>
          <w:sz w:val="28"/>
        </w:rPr>
      </w:pPr>
      <w:r>
        <w:rPr>
          <w:b/>
          <w:bCs/>
          <w:sz w:val="40"/>
        </w:rPr>
        <w:t xml:space="preserve">КАК НАДО </w:t>
      </w:r>
      <w:r>
        <w:rPr>
          <w:sz w:val="40"/>
        </w:rPr>
        <w:t>вести себя родителям с маленьким «почемучкой»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Воспринимать вопросы «почему» как возрастной этап развития ребенка.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Не раздражаться из-за них на малыша, не запрещать их задавать ребенку.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Стараться дать на «почему» ответ в пределах познавательных возможностей ребенка с различным весом информации в три года и в шесть лет.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Найти все стимулы для выработки любознательности у малыша и щедро поощрять ребенка за нестандартные вопросы «почему».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Все время прививать ребенку познавательные интересы и мотивы.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Пытаться сделать так, чтоб Ваш ребенок не ощущал себя ненужным Вам. И даже, невзирая на его упрямство, не портить отношения с ребенком.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В тех случаях, когда малыш почти не задает Вам бесконечные вопросы «почему», обследовать его у специалистов.</w:t>
      </w:r>
    </w:p>
    <w:p w:rsidR="00977AEC" w:rsidRDefault="00977AEC" w:rsidP="00977AEC">
      <w:pPr>
        <w:rPr>
          <w:sz w:val="28"/>
        </w:rPr>
      </w:pPr>
    </w:p>
    <w:p w:rsidR="00977AEC" w:rsidRDefault="00977AEC" w:rsidP="00977AEC">
      <w:pPr>
        <w:rPr>
          <w:sz w:val="28"/>
        </w:rPr>
      </w:pPr>
    </w:p>
    <w:p w:rsidR="00977AEC" w:rsidRDefault="00977AEC" w:rsidP="00977AEC">
      <w:pPr>
        <w:spacing w:after="120"/>
        <w:rPr>
          <w:sz w:val="28"/>
        </w:rPr>
      </w:pPr>
      <w:r>
        <w:rPr>
          <w:b/>
          <w:bCs/>
          <w:sz w:val="40"/>
        </w:rPr>
        <w:t xml:space="preserve">КАК НЕ НАДО </w:t>
      </w:r>
      <w:r>
        <w:rPr>
          <w:sz w:val="40"/>
        </w:rPr>
        <w:t>вести себя родителям с маленьким «почемучкой»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Все время раздражаться, когда Ваш ребенок Вам задает вопросы «почему».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Наказывать его за бесконечные вопросы.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Не отвечать на них и игнорировать эти вопросы или давать такой подробный и обстоятельный ответ, что Вашему ребенку будет не под силу «переварить» его, и это может </w:t>
      </w:r>
      <w:proofErr w:type="gramStart"/>
      <w:r>
        <w:rPr>
          <w:sz w:val="32"/>
        </w:rPr>
        <w:t>стать</w:t>
      </w:r>
      <w:proofErr w:type="gramEnd"/>
      <w:r>
        <w:rPr>
          <w:sz w:val="32"/>
        </w:rPr>
        <w:t xml:space="preserve"> в конце концов причиной значительного сокращения таких вопросов и отразится на рождающейся любознательности малыша.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Не уделять внимания </w:t>
      </w:r>
      <w:proofErr w:type="gramStart"/>
      <w:r>
        <w:rPr>
          <w:sz w:val="32"/>
        </w:rPr>
        <w:t>развитию</w:t>
      </w:r>
      <w:proofErr w:type="gramEnd"/>
      <w:r>
        <w:rPr>
          <w:sz w:val="32"/>
        </w:rPr>
        <w:t xml:space="preserve"> как любознательности, так и познавательных мотивов у ребенка.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Подчеркивать, что Вам ребенок безразличен, и даже отвергать его.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В тех случаях, когда малыш не атакует Вас бесконечными своими «почему», не обращать на это никакого внимания и не проконсультироваться с нужным специалистом.</w:t>
      </w:r>
    </w:p>
    <w:p w:rsidR="00977AEC" w:rsidRDefault="00977AEC" w:rsidP="00977AEC">
      <w:pPr>
        <w:spacing w:after="120"/>
        <w:rPr>
          <w:sz w:val="28"/>
        </w:rPr>
      </w:pPr>
      <w:r>
        <w:rPr>
          <w:sz w:val="28"/>
        </w:rPr>
        <w:br w:type="page"/>
      </w:r>
      <w:r>
        <w:rPr>
          <w:b/>
          <w:bCs/>
          <w:sz w:val="40"/>
        </w:rPr>
        <w:lastRenderedPageBreak/>
        <w:t xml:space="preserve">КАК НАДО </w:t>
      </w:r>
      <w:r>
        <w:rPr>
          <w:sz w:val="40"/>
        </w:rPr>
        <w:t>вести себя родителям, осуществляя половое воспитание ребенка</w:t>
      </w:r>
    </w:p>
    <w:p w:rsidR="00977AEC" w:rsidRDefault="00977AEC" w:rsidP="00977AEC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Пытаться помочь осознать ребенку его истинное половое «я».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Учить мальчика быть мальчиком, а девочку – быть девочкой.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Не забывать, что открытие физических различий между мальчиком и девочкой – шокирующее для малыша. Поэтому стараться объяснить ребенку, что это – норма, а мальчики должны иметь такие же отличия от девочек, какие есть у мамы с папой, бабушки и дедушки.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Подчеркивать в нужных ситуациях естественность физических различий.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Ни под каким предлогом не пугать своего ребенка его телесными отличиями от малыша другого пола.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Не культивировать страх у ребенка перед этими различиями.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Ни в коем случае не наряжать мальчика как девочку, а девочку – как мальчика. Не забывать никогда про «дуализм полового влечения ребенка».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Не проповедовать бесполое воспитание ребенка и не перегибать сильно палку также в другую сторону, касаясь этой деликатной проблемы.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0"/>
        </w:rPr>
      </w:pPr>
      <w:r>
        <w:rPr>
          <w:sz w:val="32"/>
        </w:rPr>
        <w:t>Неправильное половое воспитание – путь к разным комплексам неполноценности у Вашего ребенка.</w:t>
      </w:r>
    </w:p>
    <w:p w:rsidR="00977AEC" w:rsidRDefault="00977AEC" w:rsidP="00977AEC">
      <w:pPr>
        <w:rPr>
          <w:sz w:val="28"/>
        </w:rPr>
      </w:pPr>
    </w:p>
    <w:p w:rsidR="00977AEC" w:rsidRDefault="00977AEC" w:rsidP="00977AEC">
      <w:pPr>
        <w:spacing w:after="120"/>
        <w:rPr>
          <w:sz w:val="28"/>
        </w:rPr>
      </w:pPr>
      <w:r>
        <w:rPr>
          <w:b/>
          <w:bCs/>
          <w:sz w:val="40"/>
        </w:rPr>
        <w:t xml:space="preserve">КАК НЕ НАДО </w:t>
      </w:r>
      <w:r>
        <w:rPr>
          <w:sz w:val="40"/>
        </w:rPr>
        <w:t>вести себя родителям, осуществляя половое воспитание ребенка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Не придавать должного значения половому воспитанию ребенка и пускать его на полный самотек.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Делать половое воспитание бесполым.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Заострять острейшие углы этой проблемы, каждый раз подчеркивая ее непристойность.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Пугать малыша телесными различиями между мальчиком и девочкой и внушать ему страх перед ними.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Делать вид, что непохожесть малыша ан малыша другого пола – результат непослушания ребенка и обычная расплата за него.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Наряжать детей в одежду для детей другого пола.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Провоцировать, сознательно или невольно, «дуализм полового влечения ребенка».</w:t>
      </w:r>
    </w:p>
    <w:p w:rsidR="00977AEC" w:rsidRDefault="00977AEC" w:rsidP="00977AE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Учить мальчика быть девочкой, а девочку – быть мальчиком.</w:t>
      </w:r>
    </w:p>
    <w:p w:rsidR="00DD6B51" w:rsidRDefault="00DD6B51">
      <w:bookmarkStart w:id="0" w:name="_GoBack"/>
      <w:bookmarkEnd w:id="0"/>
    </w:p>
    <w:sectPr w:rsidR="00DD6B51" w:rsidSect="00977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3E1C"/>
    <w:multiLevelType w:val="hybridMultilevel"/>
    <w:tmpl w:val="0BBC69C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644"/>
  <w:drawingGridVerticalSpacing w:val="18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EC"/>
    <w:rsid w:val="002737E1"/>
    <w:rsid w:val="00977AEC"/>
    <w:rsid w:val="00D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2016-01-24T11:55:00Z</dcterms:created>
  <dcterms:modified xsi:type="dcterms:W3CDTF">2016-01-24T11:57:00Z</dcterms:modified>
</cp:coreProperties>
</file>