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F" w:rsidRPr="00D52C71" w:rsidRDefault="00D31F2F" w:rsidP="00D31F2F">
      <w:pPr>
        <w:pStyle w:val="a4"/>
        <w:spacing w:after="0" w:afterAutospacing="0" w:line="240" w:lineRule="auto"/>
        <w:jc w:val="center"/>
        <w:rPr>
          <w:sz w:val="28"/>
          <w:szCs w:val="28"/>
        </w:rPr>
      </w:pPr>
      <w:r w:rsidRPr="00D52C71">
        <w:rPr>
          <w:rStyle w:val="a5"/>
          <w:sz w:val="28"/>
          <w:szCs w:val="28"/>
        </w:rPr>
        <w:t>Как себя вести, чтобы победителями вышли все?</w:t>
      </w:r>
    </w:p>
    <w:p w:rsidR="00D31F2F" w:rsidRPr="00D52C71" w:rsidRDefault="00D31F2F" w:rsidP="00D31F2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Сменить тактику и стратегию общения с ребенком: пора признать, что он взрослый (ну, почти), уважать его мнение и стремление к самостоятельности. Не надо делать за ребе</w:t>
      </w:r>
      <w:r w:rsidRPr="00D52C71">
        <w:rPr>
          <w:rFonts w:ascii="Times New Roman" w:hAnsi="Times New Roman"/>
          <w:sz w:val="28"/>
          <w:szCs w:val="28"/>
        </w:rPr>
        <w:t>н</w:t>
      </w:r>
      <w:r w:rsidRPr="00D52C71">
        <w:rPr>
          <w:rFonts w:ascii="Times New Roman" w:hAnsi="Times New Roman"/>
          <w:sz w:val="28"/>
          <w:szCs w:val="28"/>
        </w:rPr>
        <w:t>ка то, что он может сделать сам, пусть как можно больше пробует - все, что не опасно для жизни: моет пол, накрывает на стол, стирает. Ну, развезет воду, разобьет пару тарелок - не велика потеря</w:t>
      </w:r>
      <w:proofErr w:type="gramStart"/>
      <w:r w:rsidRPr="00D52C71">
        <w:rPr>
          <w:rFonts w:ascii="Times New Roman" w:hAnsi="Times New Roman"/>
          <w:sz w:val="28"/>
          <w:szCs w:val="28"/>
        </w:rPr>
        <w:t>… З</w:t>
      </w:r>
      <w:proofErr w:type="gramEnd"/>
      <w:r w:rsidRPr="00D52C71">
        <w:rPr>
          <w:rFonts w:ascii="Times New Roman" w:hAnsi="Times New Roman"/>
          <w:sz w:val="28"/>
          <w:szCs w:val="28"/>
        </w:rPr>
        <w:t>ато сколькому он научится и как сможет самоутвердится!</w:t>
      </w:r>
    </w:p>
    <w:p w:rsidR="00D31F2F" w:rsidRPr="00D52C71" w:rsidRDefault="00D31F2F" w:rsidP="00D31F2F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Постоянно предлагать выбор (либо иллюзию выбора). Скажем, мама знает - пора на прогулку, и предлагает: «Костик, мы гулять пойдем пешком по ступенькам или на ли</w:t>
      </w:r>
      <w:r w:rsidRPr="00D52C71">
        <w:rPr>
          <w:rFonts w:ascii="Times New Roman" w:hAnsi="Times New Roman"/>
          <w:sz w:val="28"/>
          <w:szCs w:val="28"/>
        </w:rPr>
        <w:t>ф</w:t>
      </w:r>
      <w:r w:rsidRPr="00D52C71">
        <w:rPr>
          <w:rFonts w:ascii="Times New Roman" w:hAnsi="Times New Roman"/>
          <w:sz w:val="28"/>
          <w:szCs w:val="28"/>
        </w:rPr>
        <w:t xml:space="preserve">те?». </w:t>
      </w:r>
      <w:proofErr w:type="gramStart"/>
      <w:r w:rsidRPr="00D52C71">
        <w:rPr>
          <w:rFonts w:ascii="Times New Roman" w:hAnsi="Times New Roman"/>
          <w:sz w:val="28"/>
          <w:szCs w:val="28"/>
        </w:rPr>
        <w:t>(Варианты:</w:t>
      </w:r>
      <w:proofErr w:type="gramEnd"/>
      <w:r w:rsidRPr="00D52C71">
        <w:rPr>
          <w:rFonts w:ascii="Times New Roman" w:hAnsi="Times New Roman"/>
          <w:sz w:val="28"/>
          <w:szCs w:val="28"/>
        </w:rPr>
        <w:t xml:space="preserve"> В черной куртке или зеленой? Ты есть будешь борщ или кашу? Из тарелки с цветком или с машинкой? </w:t>
      </w:r>
      <w:proofErr w:type="gramStart"/>
      <w:r w:rsidRPr="00D52C71">
        <w:rPr>
          <w:rFonts w:ascii="Times New Roman" w:hAnsi="Times New Roman"/>
          <w:sz w:val="28"/>
          <w:szCs w:val="28"/>
        </w:rPr>
        <w:t>Ложкой или вилкой?).</w:t>
      </w:r>
      <w:proofErr w:type="gramEnd"/>
    </w:p>
    <w:p w:rsidR="00D31F2F" w:rsidRPr="00D52C71" w:rsidRDefault="00D31F2F" w:rsidP="00D31F2F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Не заставлять, а просить помочь: «Сережа, переведи меня за руку через дорогу, а то мне страшно». И вот уже сынок крепко цепляет маму за руку - ситуация под контролем и без конфликта.</w:t>
      </w:r>
    </w:p>
    <w:p w:rsidR="00D31F2F" w:rsidRPr="00D52C71" w:rsidRDefault="00D31F2F" w:rsidP="00D31F2F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Необходимо 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значит, начинать процесс надо на полчаса раньше.</w:t>
      </w:r>
    </w:p>
    <w:p w:rsidR="00D31F2F" w:rsidRPr="00D52C71" w:rsidRDefault="00D31F2F" w:rsidP="00D31F2F">
      <w:pPr>
        <w:pStyle w:val="a4"/>
        <w:tabs>
          <w:tab w:val="num" w:pos="180"/>
        </w:tabs>
        <w:spacing w:after="0" w:afterAutospacing="0" w:line="240" w:lineRule="auto"/>
        <w:ind w:left="180" w:hanging="180"/>
        <w:rPr>
          <w:sz w:val="28"/>
          <w:szCs w:val="28"/>
        </w:rPr>
      </w:pPr>
      <w:r w:rsidRPr="00D52C71">
        <w:rPr>
          <w:sz w:val="28"/>
          <w:szCs w:val="28"/>
        </w:rPr>
        <w:t>Все это поможет предотвратить истерики. И все же они неизбежно случаются, причем очень часто на людях. Что делать тогда?</w:t>
      </w:r>
    </w:p>
    <w:p w:rsidR="00D31F2F" w:rsidRPr="00D52C71" w:rsidRDefault="00D31F2F" w:rsidP="00D31F2F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На ультимативное требование ребенка говорим твердое и жесткое «Нет!». И отворачиваемся. Главное, сохранить внешнее спокойствие и бесстрастность - как бы тяжело это ни давалось. Малыш кричит, падает на пол, стучит ногами, прохожие смотрят осуждающе</w:t>
      </w:r>
      <w:proofErr w:type="gramStart"/>
      <w:r w:rsidRPr="00D52C71">
        <w:rPr>
          <w:rFonts w:ascii="Times New Roman" w:hAnsi="Times New Roman"/>
          <w:sz w:val="28"/>
          <w:szCs w:val="28"/>
        </w:rPr>
        <w:t>… П</w:t>
      </w:r>
      <w:proofErr w:type="gramEnd"/>
      <w:r w:rsidRPr="00D52C71">
        <w:rPr>
          <w:rFonts w:ascii="Times New Roman" w:hAnsi="Times New Roman"/>
          <w:sz w:val="28"/>
          <w:szCs w:val="28"/>
        </w:rPr>
        <w:t>ридется потерпеть. Пойдешь на поводу, и истерика станет у ребенка привычным и</w:t>
      </w:r>
      <w:r w:rsidRPr="00D52C71">
        <w:rPr>
          <w:rFonts w:ascii="Times New Roman" w:hAnsi="Times New Roman"/>
          <w:sz w:val="28"/>
          <w:szCs w:val="28"/>
        </w:rPr>
        <w:t>н</w:t>
      </w:r>
      <w:r w:rsidRPr="00D52C71">
        <w:rPr>
          <w:rFonts w:ascii="Times New Roman" w:hAnsi="Times New Roman"/>
          <w:sz w:val="28"/>
          <w:szCs w:val="28"/>
        </w:rPr>
        <w:t xml:space="preserve">струментом манипуляции родителями. </w:t>
      </w:r>
    </w:p>
    <w:p w:rsidR="00D31F2F" w:rsidRPr="00D52C71" w:rsidRDefault="00D31F2F" w:rsidP="00D31F2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Если маленький строптивец демонстративно упал в лужу или на проезжую часть, берем в охапку, переносим в безопасное место и кладем, как взяли - пусть там покричит. Увы, увещевания в такой момент могут не помочь, придется просто подождать, когда буря минует.</w:t>
      </w:r>
    </w:p>
    <w:p w:rsidR="00D31F2F" w:rsidRPr="00D52C71" w:rsidRDefault="00D31F2F" w:rsidP="00D31F2F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Создать приятные перспективы - иногда это тоже помогает успокоить. Например, мама говорит: «Коля, ты раскричался, потому что очень хотел посмотреть мультик. Но се</w:t>
      </w:r>
      <w:r w:rsidRPr="00D52C71">
        <w:rPr>
          <w:rFonts w:ascii="Times New Roman" w:hAnsi="Times New Roman"/>
          <w:sz w:val="28"/>
          <w:szCs w:val="28"/>
        </w:rPr>
        <w:t>й</w:t>
      </w:r>
      <w:r w:rsidRPr="00D52C71">
        <w:rPr>
          <w:rFonts w:ascii="Times New Roman" w:hAnsi="Times New Roman"/>
          <w:sz w:val="28"/>
          <w:szCs w:val="28"/>
        </w:rPr>
        <w:t>час мы пойдем покупать хлеб. По пути купим фломастеры, будем рисовать».</w:t>
      </w:r>
    </w:p>
    <w:p w:rsidR="00D31F2F" w:rsidRPr="00D52C71" w:rsidRDefault="00D31F2F" w:rsidP="00D31F2F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очень неприятно, что получился такой крик…» или «Я так сердита на то, что произошло, что мне прямо самой кричать хочется!». Такие фразы учат ребенка выражать свои эм</w:t>
      </w:r>
      <w:r w:rsidRPr="00D52C71">
        <w:rPr>
          <w:rFonts w:ascii="Times New Roman" w:hAnsi="Times New Roman"/>
          <w:sz w:val="28"/>
          <w:szCs w:val="28"/>
        </w:rPr>
        <w:t>о</w:t>
      </w:r>
      <w:r w:rsidRPr="00D52C71">
        <w:rPr>
          <w:rFonts w:ascii="Times New Roman" w:hAnsi="Times New Roman"/>
          <w:sz w:val="28"/>
          <w:szCs w:val="28"/>
        </w:rPr>
        <w:t>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D31F2F" w:rsidRPr="00D52C71" w:rsidRDefault="00D31F2F" w:rsidP="00D31F2F">
      <w:pPr>
        <w:pStyle w:val="a4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Типичными ошибками родителей в период кризиса трех лет их ребенка заключается в отсутствии у них твердой позиции, четкой определенности, чего и как требовать от ребенка, как именно учитывать особенности данного возрастного этапа. Часто разные члены семьи не могут договориться друг с другом о принципах воспитания, что создает дополнительные трудн</w:t>
      </w:r>
      <w:r w:rsidRPr="00D52C71">
        <w:rPr>
          <w:sz w:val="28"/>
          <w:szCs w:val="28"/>
        </w:rPr>
        <w:t>о</w:t>
      </w:r>
      <w:r w:rsidRPr="00D52C71">
        <w:rPr>
          <w:sz w:val="28"/>
          <w:szCs w:val="28"/>
        </w:rPr>
        <w:t>сти. Ошибочен также подход, требующий от ребенка полного повиновения родителям и ломающий при этом его волю. Последствием типичных родительских ошибок становится форм</w:t>
      </w:r>
      <w:r w:rsidRPr="00D52C71">
        <w:rPr>
          <w:sz w:val="28"/>
          <w:szCs w:val="28"/>
        </w:rPr>
        <w:t>и</w:t>
      </w:r>
      <w:r w:rsidRPr="00D52C71">
        <w:rPr>
          <w:sz w:val="28"/>
          <w:szCs w:val="28"/>
        </w:rPr>
        <w:t xml:space="preserve">рование «порочного круга»: ошибки «подстегивают» негативные эмоции ребенка, а их </w:t>
      </w:r>
      <w:r w:rsidRPr="00D52C71">
        <w:rPr>
          <w:sz w:val="28"/>
          <w:szCs w:val="28"/>
        </w:rPr>
        <w:lastRenderedPageBreak/>
        <w:t>увеличение приводит к увеличению растерянности родителей, неуверенности в себе, к эмоционал</w:t>
      </w:r>
      <w:r w:rsidRPr="00D52C71">
        <w:rPr>
          <w:sz w:val="28"/>
          <w:szCs w:val="28"/>
        </w:rPr>
        <w:t>ь</w:t>
      </w:r>
      <w:r w:rsidRPr="00D52C71">
        <w:rPr>
          <w:sz w:val="28"/>
          <w:szCs w:val="28"/>
        </w:rPr>
        <w:t>ным срывам.</w:t>
      </w:r>
    </w:p>
    <w:p w:rsidR="00D31F2F" w:rsidRPr="00D52C71" w:rsidRDefault="00D31F2F" w:rsidP="00D31F2F">
      <w:pPr>
        <w:pStyle w:val="a4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Правильные действия родителей подразумевают понимание поведения ребенка, смысла его поступков. Они опираются на четкую позицию, определяющую, когда, как и на чем настаивать, с чем в поведении ребенка мириться, какие воспитательные приемы полезно использовать.</w:t>
      </w:r>
      <w:bookmarkStart w:id="0" w:name="_GoBack"/>
      <w:bookmarkEnd w:id="0"/>
    </w:p>
    <w:p w:rsidR="00D31F2F" w:rsidRPr="00D52C71" w:rsidRDefault="00D31F2F" w:rsidP="00D31F2F">
      <w:pPr>
        <w:pStyle w:val="a4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 xml:space="preserve">Чтобы удачно миновать кризис трех лет, надо помнить о принципах: </w:t>
      </w:r>
      <w:r w:rsidRPr="00D52C71">
        <w:rPr>
          <w:rStyle w:val="a6"/>
          <w:sz w:val="28"/>
          <w:szCs w:val="28"/>
        </w:rPr>
        <w:t>твердость в намерениях, но гибкость в действиях</w:t>
      </w:r>
      <w:r w:rsidRPr="00D52C71">
        <w:rPr>
          <w:sz w:val="28"/>
          <w:szCs w:val="28"/>
        </w:rPr>
        <w:t>. При этом важно учитывать индивидуальные особенности малыша. Полезно иметь в запасе различные педагогические приемы, позволяющие родителям помочь своему ребенку успешно миновать кризис и взойти на новую возрастную ступень развития личнос</w:t>
      </w:r>
      <w:r>
        <w:rPr>
          <w:sz w:val="28"/>
          <w:szCs w:val="28"/>
        </w:rPr>
        <w:t>ти.</w:t>
      </w:r>
    </w:p>
    <w:p w:rsidR="00DD6B51" w:rsidRDefault="00D31F2F" w:rsidP="00D31F2F">
      <w:pPr>
        <w:jc w:val="right"/>
      </w:pPr>
      <w:r w:rsidRPr="00D52C71">
        <w:rPr>
          <w:rFonts w:ascii="Times New Roman" w:hAnsi="Times New Roman"/>
          <w:sz w:val="28"/>
          <w:szCs w:val="28"/>
        </w:rPr>
        <w:t xml:space="preserve">Использованы материалы сайта </w:t>
      </w:r>
      <w:hyperlink r:id="rId6" w:history="1">
        <w:r w:rsidRPr="00D52C71">
          <w:rPr>
            <w:rStyle w:val="a3"/>
            <w:rFonts w:ascii="Times New Roman" w:hAnsi="Times New Roman"/>
            <w:sz w:val="28"/>
            <w:szCs w:val="28"/>
          </w:rPr>
          <w:t>http://www.gromootwod.ru</w:t>
        </w:r>
      </w:hyperlink>
    </w:p>
    <w:sectPr w:rsidR="00DD6B51" w:rsidSect="00D31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29"/>
    <w:multiLevelType w:val="multilevel"/>
    <w:tmpl w:val="544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04C60"/>
    <w:multiLevelType w:val="multilevel"/>
    <w:tmpl w:val="752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D45D1"/>
    <w:multiLevelType w:val="multilevel"/>
    <w:tmpl w:val="5B8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F1AA5"/>
    <w:multiLevelType w:val="multilevel"/>
    <w:tmpl w:val="B1A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D77FC"/>
    <w:multiLevelType w:val="multilevel"/>
    <w:tmpl w:val="9C2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249E6"/>
    <w:multiLevelType w:val="multilevel"/>
    <w:tmpl w:val="8C7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93594"/>
    <w:multiLevelType w:val="multilevel"/>
    <w:tmpl w:val="559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C2283"/>
    <w:multiLevelType w:val="multilevel"/>
    <w:tmpl w:val="60F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F"/>
    <w:rsid w:val="002737E1"/>
    <w:rsid w:val="00D31F2F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F2F"/>
    <w:rPr>
      <w:b w:val="0"/>
      <w:bCs w:val="0"/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uiPriority w:val="99"/>
    <w:unhideWhenUsed/>
    <w:rsid w:val="00D31F2F"/>
    <w:pPr>
      <w:spacing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2F"/>
    <w:rPr>
      <w:b/>
      <w:bCs/>
    </w:rPr>
  </w:style>
  <w:style w:type="character" w:styleId="a6">
    <w:name w:val="Emphasis"/>
    <w:basedOn w:val="a0"/>
    <w:uiPriority w:val="20"/>
    <w:qFormat/>
    <w:rsid w:val="00D31F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F2F"/>
    <w:rPr>
      <w:b w:val="0"/>
      <w:bCs w:val="0"/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uiPriority w:val="99"/>
    <w:unhideWhenUsed/>
    <w:rsid w:val="00D31F2F"/>
    <w:pPr>
      <w:spacing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2F"/>
    <w:rPr>
      <w:b/>
      <w:bCs/>
    </w:rPr>
  </w:style>
  <w:style w:type="character" w:styleId="a6">
    <w:name w:val="Emphasis"/>
    <w:basedOn w:val="a0"/>
    <w:uiPriority w:val="20"/>
    <w:qFormat/>
    <w:rsid w:val="00D31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mootw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2016-01-24T12:04:00Z</dcterms:created>
  <dcterms:modified xsi:type="dcterms:W3CDTF">2016-01-24T12:06:00Z</dcterms:modified>
</cp:coreProperties>
</file>