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45D" w:rsidRPr="00B6545D" w:rsidRDefault="00B6545D" w:rsidP="00B65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общеразвивающая</w:t>
      </w:r>
      <w:r w:rsidR="00D542EB"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</w:t>
      </w: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6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LEGO</w:t>
      </w:r>
      <w:r w:rsidR="00B6545D" w:rsidRPr="00B6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6545D" w:rsidRPr="00B6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 в общении</w:t>
      </w: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6545D" w:rsidRDefault="00B6545D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Направленность: социально-педагогическая</w:t>
      </w:r>
    </w:p>
    <w:p w:rsidR="00D542EB" w:rsidRDefault="00B6545D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6- 7 лет</w:t>
      </w:r>
    </w:p>
    <w:p w:rsidR="00B6545D" w:rsidRPr="00A7777B" w:rsidRDefault="00B6545D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D542EB" w:rsidRPr="00A7777B" w:rsidRDefault="00D542EB" w:rsidP="00D542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Ахряпова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Владимировна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542EB" w:rsidRPr="00A7777B" w:rsidRDefault="00D542EB" w:rsidP="00D542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Северск</w:t>
      </w:r>
    </w:p>
    <w:p w:rsidR="00D542EB" w:rsidRPr="006A1A4D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A1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9004"/>
        <w:gridCol w:w="385"/>
      </w:tblGrid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карта образовательной Программы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AB391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2EB"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AB391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2EB"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Цель, задачи, принципы реализации образовательной Программы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5B026E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AB391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2EB"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Отличительные особенности образовательной Программы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5B026E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AB391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2EB"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освоения образовательной Программы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5B026E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5B026E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AB391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2EB"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образовательной Программы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5B026E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AB391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2EB"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6A1A4D" w:rsidRDefault="005B026E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AB391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2EB"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5B026E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6A1A4D" w:rsidRDefault="003F0D81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AB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AB391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3965"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предметно-пространственной среды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3F0D81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AB391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3965"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образовательной Программы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Pr="00A7777B" w:rsidRDefault="003F0D81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542EB" w:rsidRPr="00A7777B" w:rsidTr="006E39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2EB" w:rsidRDefault="006E396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  <w:r w:rsidR="00AB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E3965" w:rsidRDefault="006E396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3965" w:rsidRDefault="006E396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3965" w:rsidRPr="00A7777B" w:rsidRDefault="006E396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65" w:rsidRDefault="00AB3915" w:rsidP="003F0D8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965" w:rsidRPr="006E3965">
              <w:rPr>
                <w:rFonts w:ascii="Times New Roman" w:hAnsi="Times New Roman" w:cs="Times New Roman"/>
                <w:sz w:val="28"/>
                <w:szCs w:val="28"/>
              </w:rPr>
              <w:t xml:space="preserve">Учебно-тематический план образовательной деятельности </w:t>
            </w:r>
          </w:p>
          <w:p w:rsidR="00D542EB" w:rsidRPr="003F0D81" w:rsidRDefault="00D542EB" w:rsidP="003F0D81">
            <w:pPr>
              <w:spacing w:after="150" w:line="240" w:lineRule="auto"/>
              <w:ind w:right="-49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0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Список литературы</w:t>
            </w:r>
            <w:r w:rsidR="003F0D81" w:rsidRPr="003F0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  <w:p w:rsidR="006E3965" w:rsidRPr="00A7777B" w:rsidRDefault="006E3965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0D81" w:rsidRDefault="003F0D81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D542EB" w:rsidRPr="003F0D81" w:rsidRDefault="003F0D81" w:rsidP="003F0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образовательной Программы</w:t>
      </w: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D542EB" w:rsidRPr="00A7777B" w:rsidTr="004F7BA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Составитель Программы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Ахряпова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</w:tr>
      <w:tr w:rsidR="00D542EB" w:rsidRPr="00A7777B" w:rsidTr="004F7BA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</w:t>
            </w:r>
          </w:p>
        </w:tc>
      </w:tr>
      <w:tr w:rsidR="00D542EB" w:rsidRPr="00A7777B" w:rsidTr="004F7BA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Программы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</w:tc>
      </w:tr>
      <w:tr w:rsidR="00D542EB" w:rsidRPr="00A7777B" w:rsidTr="004F7BA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усвоения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общеобразовательный</w:t>
            </w:r>
          </w:p>
        </w:tc>
      </w:tr>
      <w:tr w:rsidR="00D542EB" w:rsidRPr="00A7777B" w:rsidTr="004F7BA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установка Программы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2EB" w:rsidRPr="00A7777B" w:rsidRDefault="00D542EB" w:rsidP="00AB39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речевых и неречевых нарушений развития дошкольников c ТНР посредством набора «</w:t>
            </w: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Education</w:t>
            </w:r>
            <w:proofErr w:type="spellEnd"/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542EB" w:rsidRPr="00A7777B" w:rsidTr="004F7BA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реализации Программы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2EB" w:rsidRPr="00A7777B" w:rsidRDefault="00D542EB" w:rsidP="00AB39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(эта форма организации детской деятельности способствует приобретению ребенком опыта нравственно-ценных действий и поступков, которые он выполняет сначала на основе подражания, по образцу, а затем самостоятельно.)</w:t>
            </w:r>
          </w:p>
        </w:tc>
      </w:tr>
      <w:tr w:rsidR="00D542EB" w:rsidRPr="00A7777B" w:rsidTr="004F7BA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 реализации Программы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«Детский сад № 25</w:t>
            </w: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542EB" w:rsidRPr="00A7777B" w:rsidTr="004F7BA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Возрастной диапазон освоения Программы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2EB" w:rsidRPr="00A7777B" w:rsidRDefault="00D542EB" w:rsidP="00AB39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к школе группы (возраст 6 - 7 лет)</w:t>
            </w:r>
          </w:p>
        </w:tc>
      </w:tr>
      <w:tr w:rsidR="00D542EB" w:rsidRPr="00A7777B" w:rsidTr="004F7BA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реализации Программы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2EB" w:rsidRPr="00A7777B" w:rsidRDefault="00D542EB" w:rsidP="004F7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</w:tbl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E2" w:rsidRDefault="009314E2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E2" w:rsidRDefault="009314E2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E2" w:rsidRDefault="009314E2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E2" w:rsidRDefault="009314E2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965" w:rsidRPr="00A7777B" w:rsidRDefault="006E3965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D54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766804">
      <w:pPr>
        <w:numPr>
          <w:ilvl w:val="0"/>
          <w:numId w:val="1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Пояснительная записка</w:t>
      </w:r>
    </w:p>
    <w:p w:rsidR="00D542EB" w:rsidRDefault="00D542EB" w:rsidP="007668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для детей дошкольного возраста подготовительн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школе группы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помощник в общении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составлена с целью коррекции речевых и неречевых нарушений у детей  старшего дошкольного возраста с ТНР. Программа учитывает требования ФГОС дошкольного образования, создана на основе разработок компании LEGO. </w:t>
      </w:r>
    </w:p>
    <w:p w:rsidR="00D542EB" w:rsidRDefault="00D542EB" w:rsidP="00766804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Программа составлена в соответствии со следующей нормативно-правовой базой: ФГОС в дошкольном образовании, Федеральный закон об образовании №273 от 29.12.12, </w:t>
      </w:r>
      <w:proofErr w:type="spellStart"/>
      <w:r>
        <w:rPr>
          <w:rStyle w:val="c4"/>
          <w:color w:val="000000"/>
          <w:sz w:val="28"/>
          <w:szCs w:val="28"/>
        </w:rPr>
        <w:t>СанПин</w:t>
      </w:r>
      <w:proofErr w:type="spellEnd"/>
      <w:r>
        <w:rPr>
          <w:rStyle w:val="c4"/>
          <w:color w:val="000000"/>
          <w:sz w:val="28"/>
          <w:szCs w:val="28"/>
        </w:rPr>
        <w:t xml:space="preserve"> 2.4.1.349-13 от 15.05.2013 №26. Данная программа актуальна, так как в ходе  обыгрывания ситуаций общения  с применением </w:t>
      </w:r>
      <w:proofErr w:type="spellStart"/>
      <w:r>
        <w:rPr>
          <w:rStyle w:val="c4"/>
          <w:color w:val="000000"/>
          <w:sz w:val="28"/>
          <w:szCs w:val="28"/>
        </w:rPr>
        <w:t>Лего</w:t>
      </w:r>
      <w:proofErr w:type="spellEnd"/>
      <w:r>
        <w:rPr>
          <w:rStyle w:val="c4"/>
          <w:color w:val="000000"/>
          <w:sz w:val="28"/>
          <w:szCs w:val="28"/>
        </w:rPr>
        <w:t xml:space="preserve">-конструктора, способствует процессу социально – коммуникативного развития дошкольников. </w:t>
      </w:r>
      <w:proofErr w:type="spellStart"/>
      <w:r>
        <w:rPr>
          <w:rStyle w:val="c4"/>
          <w:color w:val="000000"/>
          <w:sz w:val="28"/>
          <w:szCs w:val="28"/>
        </w:rPr>
        <w:t>Лего</w:t>
      </w:r>
      <w:proofErr w:type="spellEnd"/>
      <w:r>
        <w:rPr>
          <w:rStyle w:val="c4"/>
          <w:color w:val="000000"/>
          <w:sz w:val="28"/>
          <w:szCs w:val="28"/>
        </w:rPr>
        <w:t xml:space="preserve"> гармонично сочетает конструирование и коммуникативную игру. </w:t>
      </w:r>
    </w:p>
    <w:p w:rsidR="00D542EB" w:rsidRDefault="00D542EB" w:rsidP="00766804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 </w:t>
      </w:r>
      <w:r w:rsidRPr="00687185">
        <w:rPr>
          <w:sz w:val="28"/>
          <w:szCs w:val="28"/>
        </w:rPr>
        <w:t>Старший дошкольный</w:t>
      </w:r>
      <w:r>
        <w:rPr>
          <w:sz w:val="28"/>
          <w:szCs w:val="28"/>
        </w:rPr>
        <w:t xml:space="preserve"> возраст является приоритетным для развития культуры общения, так как именно в этот период ребенок задумывается над критериями нравственных ценностей личности, ищет ответы на вопросы: что такое хорошо и  что такое плохо, как поступить в той или иной ситуации, что и как нужно сказать или спросить. Дошкольник стремится освоить правила общения.</w:t>
      </w:r>
      <w:r w:rsidRPr="00ED716E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Включение  игр с использованием </w:t>
      </w:r>
      <w:proofErr w:type="spellStart"/>
      <w:r>
        <w:rPr>
          <w:rStyle w:val="c4"/>
          <w:color w:val="000000"/>
          <w:sz w:val="28"/>
          <w:szCs w:val="28"/>
        </w:rPr>
        <w:t>лего</w:t>
      </w:r>
      <w:proofErr w:type="spellEnd"/>
      <w:r>
        <w:rPr>
          <w:rStyle w:val="c4"/>
          <w:color w:val="000000"/>
          <w:sz w:val="28"/>
          <w:szCs w:val="28"/>
        </w:rPr>
        <w:t>-конструктора помогает дошкольникам войти в мир социального опыта. У детей складывается единое и целостное представление о предметном и социальном мире.</w:t>
      </w:r>
    </w:p>
    <w:p w:rsidR="00D542EB" w:rsidRDefault="00D542EB" w:rsidP="00766804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Несмотря на то, что LEGO-конструктор обладает большим количеством предпосылок для того, чтобы успешно помочь социализировать ребенка дошкольного возраста, на практике этому средству социализации не уделяется достаточного внимания, поэтому работа в ДОУ с применением LEGO-конструктора встречается очень редко.</w:t>
      </w:r>
      <w:r>
        <w:rPr>
          <w:sz w:val="28"/>
          <w:szCs w:val="28"/>
        </w:rPr>
        <w:t xml:space="preserve">          </w:t>
      </w:r>
    </w:p>
    <w:p w:rsidR="00D542EB" w:rsidRDefault="00D542EB" w:rsidP="00766804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Лего</w:t>
      </w:r>
      <w:proofErr w:type="spellEnd"/>
      <w:r>
        <w:rPr>
          <w:rStyle w:val="c4"/>
          <w:color w:val="000000"/>
          <w:sz w:val="28"/>
          <w:szCs w:val="28"/>
        </w:rPr>
        <w:t xml:space="preserve"> является мощным средством коммуникации, в процессе создания моделей дети обсуждают и сравнивают, но и совместно их усовершенствуют, для последующей игры. Договариваются, учитывают мнения партнеров по игре и считаются с ними, придумывают сюжет, создают дополнительные модели для его реализации.</w:t>
      </w:r>
    </w:p>
    <w:p w:rsidR="00D542EB" w:rsidRDefault="00D542EB" w:rsidP="00766804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6"/>
          <w:color w:val="000000"/>
          <w:sz w:val="28"/>
          <w:szCs w:val="28"/>
        </w:rPr>
        <w:t xml:space="preserve">      </w:t>
      </w:r>
      <w:proofErr w:type="gramStart"/>
      <w:r>
        <w:rPr>
          <w:rStyle w:val="c46"/>
          <w:color w:val="000000"/>
          <w:sz w:val="28"/>
          <w:szCs w:val="28"/>
        </w:rPr>
        <w:t xml:space="preserve">Задачами программы являются: создание интереса и потребности в общении со сверстниками; ознакомление детей с различными видами конструктора </w:t>
      </w:r>
      <w:proofErr w:type="spellStart"/>
      <w:r>
        <w:rPr>
          <w:rStyle w:val="c46"/>
          <w:color w:val="000000"/>
          <w:sz w:val="28"/>
          <w:szCs w:val="28"/>
        </w:rPr>
        <w:t>Лего</w:t>
      </w:r>
      <w:proofErr w:type="spellEnd"/>
      <w:r>
        <w:rPr>
          <w:rStyle w:val="c46"/>
          <w:color w:val="000000"/>
          <w:sz w:val="28"/>
          <w:szCs w:val="28"/>
        </w:rPr>
        <w:t>; способствовать активности в выборе тематики игры и активности в конструкторской деятельности; умение проявлять осведомленность в разных сферах жизни; создавать новые образы, фантазировать, использовать аналогию и синтез; развитие мелкой моторики рук детей; активизация словарного запаса;</w:t>
      </w:r>
      <w:proofErr w:type="gramEnd"/>
      <w:r>
        <w:rPr>
          <w:rStyle w:val="c4"/>
          <w:color w:val="000000"/>
          <w:sz w:val="28"/>
          <w:szCs w:val="28"/>
        </w:rPr>
        <w:t> воспитание аккуратности, самостоятельности.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специфику адаптированной образовательной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МБДОУ «Детский сад № 25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индивидуальные и возрастные особенности воспитанников дошкольного возраста (подготовительной к школе группы), имеющуюся материально-техническую базу (конструкторы фирмы «LEGO»).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проводить коррекционную работу с детьми, имеющими тяжелые нарушения речи (ОНР). Предназначена для детей старшего дошкольного возраста (подготовительная к школе группа), возраст 6-7 лет.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год.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42E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76680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и актуальность данной образовательной </w:t>
      </w:r>
      <w:proofErr w:type="spellStart"/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gramStart"/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proofErr w:type="gramEnd"/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граммы</w:t>
      </w:r>
      <w:proofErr w:type="spellEnd"/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Федерального государственного образовательного стандарта дошкольного образования предъявило ряд новых требований к дошкольному образованию. Современное дошкольное образование предполагает использование новых развивающих технологий в образовательном процессе. ЛЕГО-технология - одна </w:t>
      </w:r>
      <w:proofErr w:type="gram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них, она предполагает чередование практических и умственных действий ребёнка. Использование конструктора «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великолепным средством для интеллектуального развития дошкольников.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ЛЕГО-конструирование – это вид моделирующей творческо-продуктивной </w:t>
      </w:r>
      <w:proofErr w:type="gram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которой педагог, опираясь на непроизвольное внимание детей, активизирует их познавательную активность, совершенствует сенсорно-тактильную и двигательную сферу, развивает коммуникативные навыки и повышает интерес к коррекционным занятиям. Работа с данным видом конструктора направлена на предупреждение вторичных дефектов развития ребенка с ТНР.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ЛЕГО-технологии в логопедии  позволяет решать коррекционные, образовательные, воспитательные и развивающие задачи.  При работе с конструктором идет процесс воспитания социально активной личности с высокой степенью свободы мышления, развития самостоятельности, способности детей решать любые задачи творчески. Работа с данным конструктором позволяет организовать и развивать диалоговое общение в условиях работы в паре и группе.</w:t>
      </w:r>
    </w:p>
    <w:p w:rsidR="00D542E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заключается в использовании «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средства для преодоления речевых нарушений у детей дошкольного возраста с ТНР и обеспечения полноценного личностного развития ребенка старшего дошкольного возраста, </w:t>
      </w:r>
      <w:proofErr w:type="gram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позволяющее</w:t>
      </w:r>
      <w:proofErr w:type="gram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предупредить возможные трудности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общении.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Уникальность используемого образовательного конструктора 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это многофункциональное оборудование, которое позволяет интегрировать содержание образовательных областей: речевое развитие, 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</w:t>
      </w:r>
      <w:proofErr w:type="gram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жественно-эстетическoе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 физическое, 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сoциально-кoммуникативное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познавательное развитие.</w:t>
      </w:r>
    </w:p>
    <w:p w:rsidR="00D542EB" w:rsidRPr="009F0286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«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открывает возможности для формирования у детей технических навыков и расширения круга познавательных интересов, помогает в преодолении речевых нарушений: расширяет и активизирует словарный запас, упражняет в построении правильного речевого высказывания, формирует умение вести диалог. Идет развитие положительных личностных качеств, черт характера. Работа с конструктором в группе или паре, придумывание совместных тем и сюжетов для конструирования, обыгрывание собранных моделей способствует созданию дружеских взаимоотношений в процессе совместной деятельности, приобретению навыков решения конфликтов и споров «мирным» путем.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воспитанию доброжелательного отношения к людям, уважения к старшим, дружеских взаимоотношений со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развитию д</w:t>
      </w:r>
      <w:r w:rsidRPr="009F0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обрых чувств, эмоциональной отзывчивости, умения различать настроение и эмоциональное состояние окружающих людей и учитывать это в своем поведении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2E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766804">
      <w:pPr>
        <w:shd w:val="clear" w:color="auto" w:fill="FFFFFF"/>
        <w:spacing w:before="240" w:after="0" w:line="36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Цель, задачи, принципы реализации образовательной Программы</w:t>
      </w:r>
    </w:p>
    <w:p w:rsidR="00D542EB" w:rsidRDefault="00D542EB" w:rsidP="00766804">
      <w:pPr>
        <w:shd w:val="clear" w:color="auto" w:fill="FFFFFF"/>
        <w:spacing w:before="240" w:after="0" w:line="36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речевых и неречевых нарушений развития дошкольников c ТНР средствами конструктора «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542EB" w:rsidRDefault="00D542EB" w:rsidP="00766804">
      <w:pPr>
        <w:spacing w:before="120" w:after="120" w:line="360" w:lineRule="auto"/>
        <w:ind w:left="5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B9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42EB" w:rsidRDefault="00D542EB" w:rsidP="0076680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Коррекционные:</w:t>
      </w:r>
    </w:p>
    <w:p w:rsidR="00D542EB" w:rsidRPr="00877377" w:rsidRDefault="00D542EB" w:rsidP="00766804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7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грамматически правильную монологическую и диалогическую речь;</w:t>
      </w:r>
    </w:p>
    <w:p w:rsidR="00D542EB" w:rsidRPr="00877377" w:rsidRDefault="00D542EB" w:rsidP="00766804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правильное звукопроизношение в самостоятельной речи;</w:t>
      </w:r>
    </w:p>
    <w:p w:rsidR="00D542EB" w:rsidRDefault="00D542EB" w:rsidP="00766804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 связные описательные и творческие рассказы;</w:t>
      </w:r>
    </w:p>
    <w:p w:rsidR="00D542EB" w:rsidRPr="00877377" w:rsidRDefault="00D542EB" w:rsidP="00766804">
      <w:pPr>
        <w:pStyle w:val="a3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запас;</w:t>
      </w:r>
      <w:r w:rsidRPr="00877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42EB" w:rsidRPr="00980B99" w:rsidRDefault="00D542EB" w:rsidP="0076680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B99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D542EB" w:rsidRDefault="00D542EB" w:rsidP="00766804">
      <w:pPr>
        <w:pStyle w:val="a3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77377">
        <w:rPr>
          <w:rFonts w:ascii="Times New Roman" w:hAnsi="Times New Roman" w:cs="Times New Roman"/>
          <w:bCs/>
          <w:sz w:val="28"/>
          <w:szCs w:val="28"/>
        </w:rPr>
        <w:t>азвивать  познавательную, речевую и творческую активность личности;</w:t>
      </w:r>
    </w:p>
    <w:p w:rsidR="00D542EB" w:rsidRPr="00F857BC" w:rsidRDefault="00D542EB" w:rsidP="007668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6.   </w:t>
      </w:r>
      <w:r w:rsidRPr="00F857BC">
        <w:rPr>
          <w:rFonts w:ascii="Times New Roman" w:hAnsi="Times New Roman" w:cs="Times New Roman"/>
          <w:bCs/>
          <w:sz w:val="28"/>
          <w:szCs w:val="28"/>
        </w:rPr>
        <w:t>формировать общую культуру;</w:t>
      </w:r>
    </w:p>
    <w:p w:rsidR="00D542EB" w:rsidRPr="00F857BC" w:rsidRDefault="00D542EB" w:rsidP="007668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7.   развивать волевые качества;</w:t>
      </w:r>
    </w:p>
    <w:p w:rsidR="00D542EB" w:rsidRPr="00980B99" w:rsidRDefault="00D542EB" w:rsidP="0076680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B99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D542EB" w:rsidRDefault="00D542EB" w:rsidP="00766804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 </w:t>
      </w:r>
      <w:r w:rsidRPr="00F857BC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 дошкольников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7BC">
        <w:rPr>
          <w:rFonts w:ascii="Times New Roman" w:hAnsi="Times New Roman" w:cs="Times New Roman"/>
          <w:sz w:val="28"/>
          <w:szCs w:val="28"/>
        </w:rPr>
        <w:t>основе организации совместной про</w:t>
      </w:r>
      <w:r>
        <w:rPr>
          <w:rFonts w:ascii="Times New Roman" w:hAnsi="Times New Roman" w:cs="Times New Roman"/>
          <w:sz w:val="28"/>
          <w:szCs w:val="28"/>
        </w:rPr>
        <w:t xml:space="preserve">дуктивной деятельности (умения </w:t>
      </w:r>
      <w:r w:rsidRPr="00F857BC">
        <w:rPr>
          <w:rFonts w:ascii="Times New Roman" w:hAnsi="Times New Roman" w:cs="Times New Roman"/>
          <w:sz w:val="28"/>
          <w:szCs w:val="28"/>
        </w:rPr>
        <w:t>работать в команде, эффективно распределять обязанности,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7BC">
        <w:rPr>
          <w:rFonts w:ascii="Times New Roman" w:hAnsi="Times New Roman" w:cs="Times New Roman"/>
          <w:sz w:val="28"/>
          <w:szCs w:val="28"/>
        </w:rPr>
        <w:t>навыков межличностного общения и коллективного творчества);</w:t>
      </w:r>
    </w:p>
    <w:p w:rsidR="00D542EB" w:rsidRPr="00877377" w:rsidRDefault="00D542EB" w:rsidP="007668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37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77">
        <w:rPr>
          <w:rFonts w:ascii="Times New Roman" w:hAnsi="Times New Roman" w:cs="Times New Roman"/>
          <w:sz w:val="28"/>
          <w:szCs w:val="28"/>
        </w:rPr>
        <w:t>развивать</w:t>
      </w:r>
      <w:r w:rsidRPr="00877377">
        <w:rPr>
          <w:rFonts w:ascii="Times New Roman" w:hAnsi="Times New Roman" w:cs="Times New Roman"/>
          <w:sz w:val="28"/>
          <w:szCs w:val="28"/>
        </w:rPr>
        <w:tab/>
        <w:t>диалогическую речь у детей с ТНР, умение излагать  мысли в  логической последовательности, отстаивать свою точку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2EB" w:rsidRPr="00D542EB" w:rsidRDefault="00D542EB" w:rsidP="00766804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2EB">
        <w:rPr>
          <w:rFonts w:ascii="Times New Roman" w:hAnsi="Times New Roman" w:cs="Times New Roman"/>
          <w:sz w:val="28"/>
          <w:szCs w:val="28"/>
        </w:rPr>
        <w:t>развивать мускулатуру рук, мелкую моторику, координацию рук и глаз.</w:t>
      </w:r>
    </w:p>
    <w:p w:rsidR="00D542EB" w:rsidRPr="00980B99" w:rsidRDefault="00D542EB" w:rsidP="00AB391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B9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542EB" w:rsidRPr="00D542EB" w:rsidRDefault="00D542EB" w:rsidP="00766804">
      <w:pPr>
        <w:pStyle w:val="a3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42EB">
        <w:rPr>
          <w:rFonts w:ascii="Times New Roman" w:hAnsi="Times New Roman" w:cs="Times New Roman"/>
          <w:sz w:val="28"/>
          <w:szCs w:val="28"/>
        </w:rPr>
        <w:t>познакомить с принципами конструирования; 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2EB">
        <w:rPr>
          <w:rFonts w:ascii="Times New Roman" w:hAnsi="Times New Roman" w:cs="Times New Roman"/>
          <w:sz w:val="28"/>
          <w:szCs w:val="28"/>
        </w:rPr>
        <w:t>обследовать, классифицировать, сравнивать, обобщать;</w:t>
      </w:r>
    </w:p>
    <w:p w:rsidR="00D542EB" w:rsidRPr="00D542EB" w:rsidRDefault="00D542EB" w:rsidP="00AB3915">
      <w:pPr>
        <w:pStyle w:val="a3"/>
        <w:numPr>
          <w:ilvl w:val="0"/>
          <w:numId w:val="14"/>
        </w:numPr>
        <w:spacing w:after="0" w:line="360" w:lineRule="auto"/>
        <w:ind w:left="425" w:hanging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42EB">
        <w:rPr>
          <w:rFonts w:ascii="Times New Roman" w:hAnsi="Times New Roman" w:cs="Times New Roman"/>
          <w:sz w:val="28"/>
          <w:szCs w:val="28"/>
        </w:rPr>
        <w:t xml:space="preserve">развивать логическое наглядно-образное мышление детей, </w:t>
      </w:r>
      <w:proofErr w:type="gramStart"/>
      <w:r w:rsidRPr="00D542EB">
        <w:rPr>
          <w:rFonts w:ascii="Times New Roman" w:hAnsi="Times New Roman" w:cs="Times New Roman"/>
          <w:sz w:val="28"/>
          <w:szCs w:val="28"/>
        </w:rPr>
        <w:t>психические</w:t>
      </w:r>
      <w:proofErr w:type="gramEnd"/>
    </w:p>
    <w:p w:rsidR="00D542EB" w:rsidRPr="00980B99" w:rsidRDefault="00D542EB" w:rsidP="00AB39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 xml:space="preserve">процессы, наблюдательность; </w:t>
      </w:r>
    </w:p>
    <w:p w:rsidR="00D542EB" w:rsidRPr="001C08A5" w:rsidRDefault="00D542EB" w:rsidP="00AB391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08A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542EB" w:rsidRPr="00877377" w:rsidRDefault="00D542EB" w:rsidP="00766804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D542EB" w:rsidRPr="00980B99" w:rsidRDefault="00D542EB" w:rsidP="00766804">
      <w:pPr>
        <w:numPr>
          <w:ilvl w:val="0"/>
          <w:numId w:val="1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>воспитывать навыки работы в группе, в парах в команде;</w:t>
      </w:r>
    </w:p>
    <w:p w:rsidR="00D542EB" w:rsidRPr="00980B99" w:rsidRDefault="00D542EB" w:rsidP="00766804">
      <w:pPr>
        <w:numPr>
          <w:ilvl w:val="0"/>
          <w:numId w:val="1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>воспитывать позитивное отношение к окружающей действительности, способствовать созданию ситуации успеха.</w:t>
      </w:r>
    </w:p>
    <w:p w:rsidR="00D542EB" w:rsidRPr="00A7777B" w:rsidRDefault="00D542EB" w:rsidP="00766804">
      <w:pPr>
        <w:shd w:val="clear" w:color="auto" w:fill="FFFFFF"/>
        <w:spacing w:before="24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основывается на следующих принципах:</w:t>
      </w:r>
    </w:p>
    <w:p w:rsidR="00D542EB" w:rsidRPr="00A7777B" w:rsidRDefault="00D542EB" w:rsidP="00766804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образования.</w:t>
      </w:r>
    </w:p>
    <w:p w:rsidR="00D542EB" w:rsidRPr="00A7777B" w:rsidRDefault="00D542EB" w:rsidP="00766804">
      <w:pPr>
        <w:numPr>
          <w:ilvl w:val="0"/>
          <w:numId w:val="2"/>
        </w:numPr>
        <w:shd w:val="clear" w:color="auto" w:fill="FFFFFF"/>
        <w:spacing w:after="15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единства воспитательных, развивающих и обучающих целей и задач процесса образования детей дошкольного возрас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</w:p>
    <w:p w:rsidR="00D542EB" w:rsidRPr="00A7777B" w:rsidRDefault="00D542EB" w:rsidP="00766804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грации образовательных областей.</w:t>
      </w:r>
    </w:p>
    <w:p w:rsidR="00D542EB" w:rsidRPr="00A7777B" w:rsidRDefault="00D542EB" w:rsidP="00766804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личностно-ориентированного подхода.</w:t>
      </w:r>
    </w:p>
    <w:p w:rsidR="00D542EB" w:rsidRPr="00980B99" w:rsidRDefault="00D542EB" w:rsidP="00766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80B9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80B99">
        <w:rPr>
          <w:rFonts w:ascii="Times New Roman" w:hAnsi="Times New Roman" w:cs="Times New Roman"/>
          <w:sz w:val="28"/>
          <w:szCs w:val="28"/>
        </w:rPr>
        <w:t xml:space="preserve"> образования, диктующий необходимость бережного отношения к   каждому воспитаннику;</w:t>
      </w:r>
    </w:p>
    <w:p w:rsidR="00D542EB" w:rsidRPr="00980B99" w:rsidRDefault="00D542EB" w:rsidP="00766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>Принцип индивидуализации и дифференциации обучения, развитие творческого потенциала всех детей и индивидуальных возможностей каждого.</w:t>
      </w:r>
    </w:p>
    <w:p w:rsidR="00D542EB" w:rsidRPr="00980B99" w:rsidRDefault="00D542EB" w:rsidP="00766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gramStart"/>
      <w:r w:rsidRPr="00980B99">
        <w:rPr>
          <w:rFonts w:ascii="Times New Roman" w:hAnsi="Times New Roman" w:cs="Times New Roman"/>
          <w:sz w:val="28"/>
          <w:szCs w:val="28"/>
        </w:rPr>
        <w:t>демократизации</w:t>
      </w:r>
      <w:proofErr w:type="gramEnd"/>
      <w:r w:rsidRPr="00980B99">
        <w:rPr>
          <w:rFonts w:ascii="Times New Roman" w:hAnsi="Times New Roman" w:cs="Times New Roman"/>
          <w:sz w:val="28"/>
          <w:szCs w:val="28"/>
        </w:rPr>
        <w:t xml:space="preserve"> предусматривающий сотрудничества ребенка с взрослым.</w:t>
      </w:r>
    </w:p>
    <w:p w:rsidR="00D542EB" w:rsidRPr="00980B99" w:rsidRDefault="00D542EB" w:rsidP="00766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B99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980B99">
        <w:rPr>
          <w:rFonts w:ascii="Times New Roman" w:hAnsi="Times New Roman" w:cs="Times New Roman"/>
          <w:sz w:val="28"/>
          <w:szCs w:val="28"/>
        </w:rPr>
        <w:t xml:space="preserve"> принцип. Количество и время проведения занятий   соответствует возрасту детей. Упражнения подобраны в соответствии с   санитарно-гигиеническими нормами и правилами. Вся деятельность педагога   направлена на оздоровление детей. </w:t>
      </w:r>
    </w:p>
    <w:p w:rsidR="00D542EB" w:rsidRPr="00980B99" w:rsidRDefault="00D542EB" w:rsidP="00766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 xml:space="preserve">Принцип сочетание игровых и учебных видов деятельности. </w:t>
      </w:r>
    </w:p>
    <w:p w:rsidR="00D542EB" w:rsidRPr="00980B99" w:rsidRDefault="00D542EB" w:rsidP="00766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>Постепенный переход от игры к учебно-познавательной деятельности.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76680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 Отличительные особенности образовательной Программы.</w:t>
      </w:r>
    </w:p>
    <w:p w:rsidR="00D542EB" w:rsidRPr="00A7777B" w:rsidRDefault="00D542EB" w:rsidP="007668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реализации образовательной Программы с детьми, имеющими тяжелые нарушения речи</w:t>
      </w:r>
    </w:p>
    <w:p w:rsidR="00D542EB" w:rsidRDefault="00D542EB" w:rsidP="00766804">
      <w:p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25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посещают дети с тяжелыми нарушениями речи. Такие нарушения в основном сопровождаются </w:t>
      </w:r>
      <w:proofErr w:type="spellStart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психических процессов и эмоционально-волевой сферы. </w:t>
      </w:r>
    </w:p>
    <w:p w:rsidR="00D542EB" w:rsidRDefault="00D542EB" w:rsidP="0076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 такими детьми, сталкиваемся с проблемами: дети не всегда понимают и умеют определить форму и технику общения: приветливость, добросердечие, учтивость, уважительное отношение и терпение ждать своей очереди. Детям не хватает  словарного запаса. Они не умеют вести диалог. Диалог выступает как основная форма речевого общения. Именно здесь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чувствовать себя равными, свободными, раскованными.</w:t>
      </w:r>
    </w:p>
    <w:p w:rsidR="00D542EB" w:rsidRPr="00A7777B" w:rsidRDefault="00D542EB" w:rsidP="007668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Многолетний опыт работы показывает, что при систематической продолжительной помощи логопеда, дети овладевают элементарными навыками общения. Создавшиеся речевые и проблемные поведенческие ситуации осваиваются детьми, прежде всего через активную продуктивную деятельность и через системно-деятельностный подход, предполагающий чередование практических и умственных действий ребенка. Такой подход легче реализовать в образовательной среде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так как конструкторы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позволяют ребенку думать, фантазировать и действовать, не боясь ошибиться.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 изложенного, при организации образовательного процесса с детьми, имеющими нарушения в развитии речи (ОНР) необходимо подбира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методы и приемы  работы. А именно:</w:t>
      </w:r>
    </w:p>
    <w:p w:rsidR="00D542EB" w:rsidRPr="00865C67" w:rsidRDefault="00D542EB" w:rsidP="00766804">
      <w:pPr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развивающих проблемно-практических и проблемно-игровых ситуации, связанных с решением социально и нравственно значимых вопросов,</w:t>
      </w:r>
    </w:p>
    <w:p w:rsidR="00D542EB" w:rsidRPr="00865C67" w:rsidRDefault="00D542EB" w:rsidP="007668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и познавательное общение педагога с детьми на социально-нравственные темы;</w:t>
      </w:r>
    </w:p>
    <w:p w:rsidR="00D542EB" w:rsidRPr="00865C67" w:rsidRDefault="00D542EB" w:rsidP="007668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 в совместной деятельности гуманистической и социальной направленности;</w:t>
      </w:r>
    </w:p>
    <w:p w:rsidR="00D542EB" w:rsidRDefault="00D542EB" w:rsidP="00766804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познавательно-этические беседы о культуре поведения, нравственных качествах и поступках;</w:t>
      </w:r>
    </w:p>
    <w:p w:rsidR="00D542EB" w:rsidRPr="00980B99" w:rsidRDefault="00D542EB" w:rsidP="007668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F02">
        <w:rPr>
          <w:rFonts w:ascii="Times New Roman" w:hAnsi="Times New Roman" w:cs="Times New Roman"/>
          <w:sz w:val="28"/>
          <w:szCs w:val="28"/>
        </w:rPr>
        <w:t>Организация обучения детей с недоразвитием речи предполагает формирование умений планировать собственное высказывание, самостоятельно определять содержание своего высказывания</w:t>
      </w:r>
      <w:r>
        <w:rPr>
          <w:rFonts w:ascii="Times New Roman" w:hAnsi="Times New Roman" w:cs="Times New Roman"/>
          <w:sz w:val="28"/>
          <w:szCs w:val="28"/>
        </w:rPr>
        <w:t>,  умение ориентироваться на собеседника</w:t>
      </w:r>
      <w:r w:rsidRPr="003E2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980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и эмоциональное развитие (сотрудничество и изучение ролей и обязанностей, чувство собственного «Я», совместная работа, определение и понимание эмоций, понимание взаимоотношений).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 Планируемые результаты освоения образовательной Программы</w:t>
      </w:r>
    </w:p>
    <w:p w:rsidR="00D542EB" w:rsidRPr="0054513F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ориентиры: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владеет устной речью, способен объяснить свою деятельность, использует речь для выражения своих мыслей, чувств и желаний, построения правильного речевого высказывания в ситуации творческо-технической деятельности;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обогатил лексический словарь.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способен связно высказываться, преодолевая </w:t>
      </w:r>
      <w:proofErr w:type="spellStart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грамматические нарушения;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составляет связные описательные и творческие рассказы, умеет вести диалог;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овладевает конструированием, проявляет инициативу и самостоятельность;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способен быть участником команды, малой группы (в паре);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обладает установкой положительного отношения к конструированию, другим людям и самому себе, обладает чувством собственного достоинства;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активно взаимодействует со сверстниками и взрослыми, участвует в совместном конструировании, техническом творчестве;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обладает развитым воображением, которое реализуется в конструировании;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Ребёнок владеет разными формами и видами </w:t>
      </w:r>
      <w:proofErr w:type="spellStart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</w:t>
      </w:r>
      <w:proofErr w:type="spellEnd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технической игры, знаком с основными компонентами конструктора «</w:t>
      </w:r>
      <w:proofErr w:type="spellStart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умеет подчиняться правилам и социальным нормам;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Развита мелкая моторика, он может контролировать свои движения и управлять ими при работе с «</w:t>
      </w:r>
      <w:proofErr w:type="spellStart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проявляет интерес к творческой деятельности, задает вопросы взрослым и сверстникам, пытается самостоятельно придумывать задачи; склонен наблюдать, экспериментировать;</w:t>
      </w:r>
    </w:p>
    <w:p w:rsidR="00D542EB" w:rsidRPr="0054513F" w:rsidRDefault="00D542EB" w:rsidP="00766804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способен к принятию собственных творческо-технических решений, опираясь на свои знания и умения, самостоятельно создаёт авторские рассказы на основе конструктора «</w:t>
      </w:r>
      <w:proofErr w:type="spellStart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54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Pr="00A7777B" w:rsidRDefault="00D542EB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13F" w:rsidRDefault="0054513F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13F" w:rsidRDefault="0054513F" w:rsidP="0076680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2EB" w:rsidRPr="00A7777B" w:rsidRDefault="00D542EB" w:rsidP="0076680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Содержательный раздел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 Содержание образовательной Программы</w:t>
      </w:r>
    </w:p>
    <w:p w:rsidR="00917A44" w:rsidRPr="00980B99" w:rsidRDefault="00917A44" w:rsidP="00766804">
      <w:pPr>
        <w:spacing w:before="12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B99">
        <w:rPr>
          <w:rFonts w:ascii="Times New Roman" w:eastAsia="Calibri" w:hAnsi="Times New Roman" w:cs="Times New Roman"/>
          <w:b/>
          <w:sz w:val="28"/>
          <w:szCs w:val="28"/>
        </w:rPr>
        <w:t>Концептуальная идея программы:</w:t>
      </w:r>
    </w:p>
    <w:p w:rsidR="00917A44" w:rsidRPr="00980B99" w:rsidRDefault="00917A44" w:rsidP="0076680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B99">
        <w:rPr>
          <w:rFonts w:ascii="Times New Roman" w:eastAsia="Calibri" w:hAnsi="Times New Roman" w:cs="Times New Roman"/>
          <w:sz w:val="28"/>
          <w:szCs w:val="28"/>
        </w:rPr>
        <w:t>Лучший способ образования детей, когда они заняты интересным делом, когда они получают чувственный (тактильный) опыт.</w:t>
      </w:r>
    </w:p>
    <w:p w:rsidR="00917A44" w:rsidRPr="00980B99" w:rsidRDefault="00917A44" w:rsidP="00766804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B99">
        <w:rPr>
          <w:rFonts w:ascii="Times New Roman" w:eastAsia="Calibri" w:hAnsi="Times New Roman" w:cs="Times New Roman"/>
          <w:sz w:val="28"/>
          <w:szCs w:val="28"/>
        </w:rPr>
        <w:t>Программа предполагает целенаправленною работу по обеспечению удовлетворения творческих и образовательных потребностей для реализации компетенций, овладения речевыми навыками и расширения круга интересов средствами  LEGO технологии.</w:t>
      </w:r>
    </w:p>
    <w:p w:rsidR="00D542E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применяемые в реализации Программы:</w:t>
      </w:r>
    </w:p>
    <w:p w:rsidR="00917A44" w:rsidRPr="00980B99" w:rsidRDefault="00917A44" w:rsidP="007668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color w:val="000000"/>
          <w:sz w:val="28"/>
          <w:szCs w:val="28"/>
        </w:rPr>
        <w:t xml:space="preserve">1. Игровой метод. Ведущий метод работы с детьми – это игра. </w:t>
      </w:r>
      <w:r w:rsidR="005B0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B99">
        <w:rPr>
          <w:rFonts w:ascii="Times New Roman" w:hAnsi="Times New Roman" w:cs="Times New Roman"/>
          <w:color w:val="000000"/>
          <w:sz w:val="28"/>
          <w:szCs w:val="28"/>
        </w:rPr>
        <w:t>Данный тип деятельности является ведущим в дошкольном возрасте.</w:t>
      </w:r>
    </w:p>
    <w:p w:rsidR="00917A44" w:rsidRPr="00980B99" w:rsidRDefault="00917A44" w:rsidP="00766804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 xml:space="preserve">2. Наглядные методы и приемы. </w:t>
      </w:r>
    </w:p>
    <w:p w:rsidR="00917A44" w:rsidRPr="00980B99" w:rsidRDefault="00917A44" w:rsidP="00766804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>Метод демонстрации.</w:t>
      </w:r>
    </w:p>
    <w:p w:rsidR="00917A44" w:rsidRPr="00980B99" w:rsidRDefault="00917A44" w:rsidP="007668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0B99">
        <w:rPr>
          <w:rFonts w:ascii="Times New Roman" w:hAnsi="Times New Roman" w:cs="Times New Roman"/>
          <w:sz w:val="28"/>
          <w:szCs w:val="28"/>
        </w:rPr>
        <w:t>оказ предметов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44" w:rsidRPr="00980B99" w:rsidRDefault="00917A44" w:rsidP="007668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>показ способа действий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44" w:rsidRPr="00980B99" w:rsidRDefault="00917A44" w:rsidP="007668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>демонстрация иллюстраций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44" w:rsidRPr="00980B99" w:rsidRDefault="00917A44" w:rsidP="00766804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0B99">
        <w:rPr>
          <w:rFonts w:ascii="Times New Roman" w:hAnsi="Times New Roman" w:cs="Times New Roman"/>
          <w:sz w:val="28"/>
          <w:szCs w:val="28"/>
        </w:rPr>
        <w:t xml:space="preserve">. Словесные методы и приемы. </w:t>
      </w:r>
    </w:p>
    <w:p w:rsidR="00917A44" w:rsidRDefault="00917A44" w:rsidP="007668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Объяснение.</w:t>
      </w:r>
    </w:p>
    <w:p w:rsidR="00917A44" w:rsidRDefault="008424B7" w:rsidP="007668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44">
        <w:rPr>
          <w:rFonts w:ascii="Times New Roman" w:hAnsi="Times New Roman" w:cs="Times New Roman"/>
          <w:sz w:val="28"/>
          <w:szCs w:val="28"/>
        </w:rPr>
        <w:t>Беседа.</w:t>
      </w:r>
    </w:p>
    <w:p w:rsidR="00917A44" w:rsidRPr="00980B99" w:rsidRDefault="00917A44" w:rsidP="007668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Инструктаж.</w:t>
      </w:r>
    </w:p>
    <w:p w:rsidR="00917A44" w:rsidRPr="00980B99" w:rsidRDefault="00917A44" w:rsidP="007668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Диалог.</w:t>
      </w:r>
      <w:r w:rsidRPr="0098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44" w:rsidRPr="00980B99" w:rsidRDefault="00917A44" w:rsidP="00766804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0B99">
        <w:rPr>
          <w:rFonts w:ascii="Times New Roman" w:hAnsi="Times New Roman" w:cs="Times New Roman"/>
          <w:sz w:val="28"/>
          <w:szCs w:val="28"/>
        </w:rPr>
        <w:t xml:space="preserve">. Практические методы обучения используем для познания действительности, формирования навыков и умений, углубления знаний. Во время их применения используем следующие приемы: планирование выполнения задания, постановка задания, оперативное стимулирование, контроль и регулирование, анализ результатов, определение причин недостатков.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 стимулирования и мотивации деятельности (игровые эмоциональные ситуации, похвала, поощрение)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2E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</w:t>
      </w:r>
    </w:p>
    <w:p w:rsidR="00101F12" w:rsidRPr="00980B99" w:rsidRDefault="00101F12" w:rsidP="00766804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B99">
        <w:rPr>
          <w:rFonts w:ascii="Times New Roman" w:eastAsia="Calibri" w:hAnsi="Times New Roman" w:cs="Times New Roman"/>
          <w:bCs/>
          <w:sz w:val="28"/>
          <w:szCs w:val="28"/>
        </w:rPr>
        <w:t>Ознакомительное занятие – </w:t>
      </w:r>
      <w:r w:rsidRPr="00980B99">
        <w:rPr>
          <w:rFonts w:ascii="Times New Roman" w:eastAsia="Calibri" w:hAnsi="Times New Roman" w:cs="Times New Roman"/>
          <w:sz w:val="28"/>
          <w:szCs w:val="28"/>
        </w:rPr>
        <w:t>педагог знакомит детей с новыми методами работы в зависимости от набора конструктора (обучающиеся получают преимущественно теоретические знания).</w:t>
      </w:r>
    </w:p>
    <w:p w:rsidR="00101F12" w:rsidRPr="00980B99" w:rsidRDefault="00101F12" w:rsidP="00766804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B99">
        <w:rPr>
          <w:rFonts w:ascii="Times New Roman" w:eastAsia="Calibri" w:hAnsi="Times New Roman" w:cs="Times New Roman"/>
          <w:bCs/>
          <w:sz w:val="28"/>
          <w:szCs w:val="28"/>
        </w:rPr>
        <w:t>Тематическое занятие – </w:t>
      </w:r>
      <w:r w:rsidRPr="00980B99">
        <w:rPr>
          <w:rFonts w:ascii="Times New Roman" w:eastAsia="Calibri" w:hAnsi="Times New Roman" w:cs="Times New Roman"/>
          <w:sz w:val="28"/>
          <w:szCs w:val="28"/>
        </w:rPr>
        <w:t>детям предлагается работать над моделированием по определенной теме, предоставляющее возможность изучать азы конструирования по образцу, схеме, затем придумывать собственные варианты конструкций. Занятие содействует развитию творческого воображения ребёнка.</w:t>
      </w:r>
    </w:p>
    <w:p w:rsidR="00101F12" w:rsidRPr="00980B99" w:rsidRDefault="00101F12" w:rsidP="00766804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B99">
        <w:rPr>
          <w:rFonts w:ascii="Times New Roman" w:eastAsia="Calibri" w:hAnsi="Times New Roman" w:cs="Times New Roman"/>
          <w:bCs/>
          <w:sz w:val="28"/>
          <w:szCs w:val="28"/>
        </w:rPr>
        <w:t>Занятие-проект</w:t>
      </w:r>
      <w:r w:rsidRPr="00980B99">
        <w:rPr>
          <w:rFonts w:ascii="Times New Roman" w:eastAsia="Calibri" w:hAnsi="Times New Roman" w:cs="Times New Roman"/>
          <w:sz w:val="28"/>
          <w:szCs w:val="28"/>
        </w:rPr>
        <w:t> – обучающиеся получают полную свободу в выборе направления работы с  определенной тематикой. Каждый ребенок, участвующий в работе по выполнению предложенного задания, выказывает свое отношение к выполненной работе, рассказывает о ходе выполнения задания.</w:t>
      </w:r>
    </w:p>
    <w:p w:rsidR="00101F12" w:rsidRPr="00980B99" w:rsidRDefault="00101F12" w:rsidP="00766804">
      <w:pPr>
        <w:numPr>
          <w:ilvl w:val="0"/>
          <w:numId w:val="19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B99">
        <w:rPr>
          <w:rFonts w:ascii="Times New Roman" w:eastAsia="Calibri" w:hAnsi="Times New Roman" w:cs="Times New Roman"/>
          <w:bCs/>
          <w:sz w:val="28"/>
          <w:szCs w:val="28"/>
        </w:rPr>
        <w:t>Творческое игровое занятие – </w:t>
      </w:r>
      <w:r w:rsidRPr="00980B99">
        <w:rPr>
          <w:rFonts w:ascii="Times New Roman" w:eastAsia="Calibri" w:hAnsi="Times New Roman" w:cs="Times New Roman"/>
          <w:sz w:val="28"/>
          <w:szCs w:val="28"/>
        </w:rPr>
        <w:t>строится  в игровой форме для стимулирования творчества детей.</w:t>
      </w:r>
    </w:p>
    <w:p w:rsidR="00101F12" w:rsidRDefault="00101F12" w:rsidP="009769F8">
      <w:pPr>
        <w:numPr>
          <w:ilvl w:val="0"/>
          <w:numId w:val="1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B99">
        <w:rPr>
          <w:rFonts w:ascii="Times New Roman" w:eastAsia="Calibri" w:hAnsi="Times New Roman" w:cs="Times New Roman"/>
          <w:bCs/>
          <w:sz w:val="28"/>
          <w:szCs w:val="28"/>
        </w:rPr>
        <w:t>Итоговое занятие</w:t>
      </w:r>
      <w:r w:rsidRPr="00980B99">
        <w:rPr>
          <w:rFonts w:ascii="Times New Roman" w:eastAsia="Calibri" w:hAnsi="Times New Roman" w:cs="Times New Roman"/>
          <w:sz w:val="28"/>
          <w:szCs w:val="28"/>
        </w:rPr>
        <w:t> </w:t>
      </w:r>
      <w:r w:rsidRPr="00980B99">
        <w:rPr>
          <w:rFonts w:ascii="Times New Roman" w:eastAsia="Calibri" w:hAnsi="Times New Roman" w:cs="Times New Roman"/>
          <w:bCs/>
          <w:sz w:val="28"/>
          <w:szCs w:val="28"/>
        </w:rPr>
        <w:t>– </w:t>
      </w:r>
      <w:r w:rsidRPr="00980B99">
        <w:rPr>
          <w:rFonts w:ascii="Times New Roman" w:eastAsia="Calibri" w:hAnsi="Times New Roman" w:cs="Times New Roman"/>
          <w:sz w:val="28"/>
          <w:szCs w:val="28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конкурсам.</w:t>
      </w:r>
    </w:p>
    <w:p w:rsidR="003B5F62" w:rsidRPr="003B5F62" w:rsidRDefault="003B5F62" w:rsidP="009769F8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B5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рупповые и индивидуальные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2EB" w:rsidRPr="003B5F62" w:rsidRDefault="00D542EB" w:rsidP="009769F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Средства, направленные на развитие деятельности детей:</w:t>
      </w:r>
    </w:p>
    <w:p w:rsidR="009769F8" w:rsidRDefault="00D542EB" w:rsidP="00766804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двигательной;</w:t>
      </w:r>
    </w:p>
    <w:p w:rsidR="00D542EB" w:rsidRPr="009769F8" w:rsidRDefault="00D542EB" w:rsidP="00766804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игровой;</w:t>
      </w:r>
    </w:p>
    <w:p w:rsidR="00D542EB" w:rsidRPr="00917A44" w:rsidRDefault="00D542EB" w:rsidP="00766804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коммуникативной;</w:t>
      </w:r>
    </w:p>
    <w:p w:rsidR="00D542EB" w:rsidRPr="00917A44" w:rsidRDefault="00D542EB" w:rsidP="00766804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</w:t>
      </w:r>
      <w:proofErr w:type="gramEnd"/>
      <w:r w:rsidRPr="0091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(оборудование и материалы для конструирования);</w:t>
      </w:r>
    </w:p>
    <w:p w:rsidR="00165B34" w:rsidRPr="00980B99" w:rsidRDefault="00165B34" w:rsidP="00766804">
      <w:pPr>
        <w:widowControl w:val="0"/>
        <w:shd w:val="clear" w:color="auto" w:fill="FFFFFF"/>
        <w:autoSpaceDE w:val="0"/>
        <w:autoSpaceDN w:val="0"/>
        <w:adjustRightInd w:val="0"/>
        <w:spacing w:before="278" w:after="0" w:line="360" w:lineRule="auto"/>
        <w:ind w:right="1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Pr="00980B99">
        <w:rPr>
          <w:rFonts w:ascii="Times New Roman" w:hAnsi="Times New Roman" w:cs="Times New Roman"/>
          <w:b/>
          <w:bCs/>
          <w:sz w:val="28"/>
          <w:szCs w:val="28"/>
        </w:rPr>
        <w:t>Система мониторинга</w:t>
      </w:r>
    </w:p>
    <w:p w:rsidR="00165B34" w:rsidRPr="00980B99" w:rsidRDefault="00165B34" w:rsidP="00766804">
      <w:pPr>
        <w:spacing w:before="120"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B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Диагностика уровня знаний и умений по </w:t>
      </w:r>
      <w:r w:rsidRPr="00980B99">
        <w:rPr>
          <w:rFonts w:ascii="Times New Roman" w:hAnsi="Times New Roman" w:cs="Times New Roman"/>
          <w:b/>
          <w:i/>
          <w:sz w:val="28"/>
          <w:szCs w:val="28"/>
          <w:lang w:val="en-US"/>
        </w:rPr>
        <w:t>LEGO</w:t>
      </w:r>
      <w:r w:rsidRPr="00980B99">
        <w:rPr>
          <w:rFonts w:ascii="Times New Roman" w:eastAsia="Calibri" w:hAnsi="Times New Roman" w:cs="Times New Roman"/>
          <w:b/>
          <w:i/>
          <w:sz w:val="28"/>
          <w:szCs w:val="28"/>
        </w:rPr>
        <w:t>-конструированию</w:t>
      </w:r>
    </w:p>
    <w:p w:rsidR="00165B34" w:rsidRPr="00980B99" w:rsidRDefault="008424B7" w:rsidP="0076680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 детей 6-7 </w:t>
      </w:r>
      <w:r w:rsidR="00165B34" w:rsidRPr="00980B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лет.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4056"/>
        <w:gridCol w:w="3871"/>
      </w:tblGrid>
      <w:tr w:rsidR="00165B34" w:rsidRPr="00980B99" w:rsidTr="008424B7">
        <w:tc>
          <w:tcPr>
            <w:tcW w:w="1242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Умение правильно конструировать поделку по образцу, схеме</w:t>
            </w:r>
            <w:r w:rsidRPr="00980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Умение правильно</w:t>
            </w:r>
          </w:p>
          <w:p w:rsidR="00165B34" w:rsidRPr="00980B99" w:rsidRDefault="00165B34" w:rsidP="007668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конструировать поделку по замыслу</w:t>
            </w:r>
            <w:r w:rsidRPr="00980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165B34" w:rsidRPr="00980B99" w:rsidTr="009769F8">
        <w:tc>
          <w:tcPr>
            <w:tcW w:w="1242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4395" w:type="dxa"/>
            <w:shd w:val="clear" w:color="auto" w:fill="auto"/>
          </w:tcPr>
          <w:p w:rsidR="00165B34" w:rsidRPr="00980B99" w:rsidRDefault="00165B34" w:rsidP="009769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>Ребенок действует самостоятельно, воспроизводит конструк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цию правильно по образцу, схеме,</w:t>
            </w: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Ребенку не требуется помощь взрослого.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165B34" w:rsidRPr="00980B99" w:rsidTr="008424B7">
        <w:tc>
          <w:tcPr>
            <w:tcW w:w="1242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>Ребенок допускает незначительные ошибки в конструировании  по образцу, схеме, но самостоятельно «путем проб и ошибок» исправляет их. Требуется незначительная помощь взрослого.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165B34" w:rsidRPr="00980B99" w:rsidTr="008424B7">
        <w:tc>
          <w:tcPr>
            <w:tcW w:w="1242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>Близкий к допустимому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>Допускает ошибки в выборе и расположении  деталей в постройке, готовая постройка не имеет четких контуров.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5B34" w:rsidRPr="00980B99" w:rsidRDefault="00165B34" w:rsidP="007668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>Неустойчивость замысла – ребенок начинает создавать один объект, а получается совсем иной и довольствуется этим.</w:t>
            </w:r>
            <w:r w:rsidR="00FA4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0B99">
              <w:rPr>
                <w:rFonts w:ascii="Times New Roman" w:eastAsia="Calibri" w:hAnsi="Times New Roman" w:cs="Times New Roman"/>
                <w:sz w:val="28"/>
                <w:szCs w:val="28"/>
              </w:rPr>
              <w:t>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165B34" w:rsidRPr="00980B99" w:rsidRDefault="00165B34" w:rsidP="009769F8">
      <w:pPr>
        <w:shd w:val="clear" w:color="auto" w:fill="FFFFFF"/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аттестации. </w:t>
      </w:r>
    </w:p>
    <w:p w:rsidR="00165B34" w:rsidRPr="00980B99" w:rsidRDefault="00165B34" w:rsidP="0076680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80B9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Чтобы оценить эффективность реализации программы используется метод педагогических наблюдений, где развитие каждого ребенка фиксируется постоянно, в течение всего курса. В ходе наблюдений уделяется внимание достижению целевых ориентиров, а также отслеживает динамику развития компетенций у детей, посещающих занятия.</w:t>
      </w:r>
    </w:p>
    <w:tbl>
      <w:tblPr>
        <w:tblOverlap w:val="never"/>
        <w:tblW w:w="10034" w:type="dxa"/>
        <w:jc w:val="center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1"/>
        <w:gridCol w:w="4918"/>
        <w:gridCol w:w="1790"/>
        <w:gridCol w:w="905"/>
      </w:tblGrid>
      <w:tr w:rsidR="00165B34" w:rsidRPr="00980B99" w:rsidTr="008424B7">
        <w:trPr>
          <w:trHeight w:hRule="exact" w:val="60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Компетенции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Метод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Сроки</w:t>
            </w:r>
          </w:p>
        </w:tc>
      </w:tr>
      <w:tr w:rsidR="00165B34" w:rsidRPr="00980B99" w:rsidTr="008424B7">
        <w:trPr>
          <w:cantSplit/>
          <w:trHeight w:hRule="exact" w:val="183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Социально -</w:t>
            </w:r>
          </w:p>
          <w:p w:rsidR="00165B34" w:rsidRPr="00980B99" w:rsidRDefault="00165B34" w:rsidP="00766804">
            <w:pPr>
              <w:widowControl w:val="0"/>
              <w:spacing w:line="36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личностные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Дети учатся управлять своим поведением, понимать различные социальные роли и действовать в соответствии с ними.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Пед</w:t>
            </w:r>
            <w:proofErr w:type="spellEnd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165B34" w:rsidRPr="00980B99" w:rsidRDefault="00165B34" w:rsidP="00766804">
            <w:pPr>
              <w:widowControl w:val="0"/>
              <w:spacing w:line="36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наблюдений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Постоянно</w:t>
            </w:r>
          </w:p>
        </w:tc>
      </w:tr>
      <w:tr w:rsidR="00165B34" w:rsidRPr="00980B99" w:rsidTr="008424B7">
        <w:trPr>
          <w:cantSplit/>
          <w:trHeight w:hRule="exact" w:val="176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Коммуникативные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Учатся понимать речь других, стремятся сделать свою речь более понятной, высказывают предположения, аргументируют свою точку зрения.</w:t>
            </w:r>
          </w:p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Пед</w:t>
            </w:r>
            <w:proofErr w:type="spellEnd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165B34" w:rsidRPr="00980B99" w:rsidRDefault="00165B34" w:rsidP="00766804">
            <w:pPr>
              <w:widowControl w:val="0"/>
              <w:spacing w:line="36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наблюдений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65B34" w:rsidRPr="00980B99" w:rsidRDefault="00165B34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Постоянно</w:t>
            </w:r>
          </w:p>
        </w:tc>
      </w:tr>
      <w:tr w:rsidR="00165B34" w:rsidRPr="00980B99" w:rsidTr="008424B7">
        <w:trPr>
          <w:cantSplit/>
          <w:trHeight w:hRule="exact" w:val="184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Деятельностные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Учатся планировать, ставить цель, отбирать последовательность действий, принимать решения, оценивать свои и чужие результаты.</w:t>
            </w:r>
          </w:p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Пед</w:t>
            </w:r>
            <w:proofErr w:type="spellEnd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165B34" w:rsidRPr="00980B99" w:rsidRDefault="00165B34" w:rsidP="00766804">
            <w:pPr>
              <w:widowControl w:val="0"/>
              <w:spacing w:line="36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наблюдений.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65B34" w:rsidRPr="00980B99" w:rsidRDefault="00165B34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Постоянно</w:t>
            </w:r>
          </w:p>
        </w:tc>
      </w:tr>
      <w:tr w:rsidR="00165B34" w:rsidRPr="00980B99" w:rsidTr="008424B7">
        <w:trPr>
          <w:cantSplit/>
          <w:trHeight w:hRule="exact" w:val="156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Информационные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Учатся использовать различные источники информации характерные возрасту.</w:t>
            </w:r>
          </w:p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65B34" w:rsidRPr="00980B99" w:rsidRDefault="00165B34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Пед</w:t>
            </w:r>
            <w:proofErr w:type="spellEnd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165B34" w:rsidRPr="00980B99" w:rsidRDefault="00165B34" w:rsidP="00766804">
            <w:pPr>
              <w:widowControl w:val="0"/>
              <w:spacing w:line="36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наблюдений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65B34" w:rsidRPr="00980B99" w:rsidRDefault="00165B34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Постоянно</w:t>
            </w:r>
          </w:p>
        </w:tc>
      </w:tr>
      <w:tr w:rsidR="00165B34" w:rsidRPr="00980B99" w:rsidTr="003B4143">
        <w:trPr>
          <w:cantSplit/>
          <w:trHeight w:hRule="exact" w:val="15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Здоровьесберегающие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80B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Развивают умение самостоятельно решать задачи с укреплением, поддержанием своего здоровья.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B34" w:rsidRPr="00980B99" w:rsidRDefault="00165B34" w:rsidP="00766804">
            <w:pPr>
              <w:widowControl w:val="0"/>
              <w:spacing w:line="36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Пед</w:t>
            </w:r>
            <w:proofErr w:type="spellEnd"/>
            <w:r w:rsidRPr="00980B9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 наблюдений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65B34" w:rsidRPr="00980B99" w:rsidRDefault="00165B34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Постоянно</w:t>
            </w:r>
          </w:p>
        </w:tc>
      </w:tr>
    </w:tbl>
    <w:p w:rsidR="00165B34" w:rsidRPr="00980B99" w:rsidRDefault="00165B34" w:rsidP="009769F8">
      <w:pPr>
        <w:spacing w:before="240" w:after="12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B99">
        <w:rPr>
          <w:rFonts w:ascii="Times New Roman" w:hAnsi="Times New Roman" w:cs="Times New Roman"/>
          <w:b/>
          <w:bCs/>
          <w:i/>
          <w:sz w:val="28"/>
          <w:szCs w:val="28"/>
        </w:rPr>
        <w:t>Формы подведения итогов   реализации рабочей программы:</w:t>
      </w:r>
    </w:p>
    <w:p w:rsidR="00165B34" w:rsidRPr="00980B99" w:rsidRDefault="008424B7" w:rsidP="00766804">
      <w:pPr>
        <w:numPr>
          <w:ilvl w:val="0"/>
          <w:numId w:val="21"/>
        </w:numPr>
        <w:spacing w:line="360" w:lineRule="auto"/>
        <w:ind w:left="0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B34" w:rsidRPr="00980B99">
        <w:rPr>
          <w:rFonts w:ascii="Times New Roman" w:hAnsi="Times New Roman" w:cs="Times New Roman"/>
          <w:bCs/>
          <w:sz w:val="28"/>
          <w:szCs w:val="28"/>
        </w:rPr>
        <w:t>открытые занятия для педагогов  и родителей;</w:t>
      </w:r>
    </w:p>
    <w:p w:rsidR="00165B34" w:rsidRPr="00980B99" w:rsidRDefault="008424B7" w:rsidP="00766804">
      <w:pPr>
        <w:numPr>
          <w:ilvl w:val="0"/>
          <w:numId w:val="21"/>
        </w:numPr>
        <w:spacing w:line="360" w:lineRule="auto"/>
        <w:ind w:left="0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B34" w:rsidRPr="00980B99">
        <w:rPr>
          <w:rFonts w:ascii="Times New Roman" w:hAnsi="Times New Roman" w:cs="Times New Roman"/>
          <w:bCs/>
          <w:sz w:val="28"/>
          <w:szCs w:val="28"/>
        </w:rPr>
        <w:t>выставки творческих работ;</w:t>
      </w:r>
    </w:p>
    <w:p w:rsidR="00165B34" w:rsidRPr="00980B99" w:rsidRDefault="008424B7" w:rsidP="00766804">
      <w:pPr>
        <w:numPr>
          <w:ilvl w:val="0"/>
          <w:numId w:val="21"/>
        </w:numPr>
        <w:spacing w:line="360" w:lineRule="auto"/>
        <w:ind w:left="0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B34" w:rsidRPr="00980B99">
        <w:rPr>
          <w:rFonts w:ascii="Times New Roman" w:hAnsi="Times New Roman" w:cs="Times New Roman"/>
          <w:bCs/>
          <w:sz w:val="28"/>
          <w:szCs w:val="28"/>
        </w:rPr>
        <w:t>участие детей в проектной деятельности;</w:t>
      </w:r>
    </w:p>
    <w:p w:rsidR="00165B34" w:rsidRPr="006A1A4D" w:rsidRDefault="008424B7" w:rsidP="006A1A4D">
      <w:pPr>
        <w:numPr>
          <w:ilvl w:val="0"/>
          <w:numId w:val="21"/>
        </w:numPr>
        <w:spacing w:before="240" w:after="240" w:line="360" w:lineRule="auto"/>
        <w:ind w:left="0"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B34" w:rsidRPr="00980B99">
        <w:rPr>
          <w:rFonts w:ascii="Times New Roman" w:hAnsi="Times New Roman" w:cs="Times New Roman"/>
          <w:bCs/>
          <w:sz w:val="28"/>
          <w:szCs w:val="28"/>
        </w:rPr>
        <w:t>участие детей в конкурсах;</w:t>
      </w:r>
    </w:p>
    <w:p w:rsidR="006A1A4D" w:rsidRPr="006A1A4D" w:rsidRDefault="006A1A4D" w:rsidP="006A1A4D">
      <w:pPr>
        <w:spacing w:before="240" w:after="240" w:line="360" w:lineRule="auto"/>
        <w:ind w:left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542EB" w:rsidRPr="00A7777B" w:rsidRDefault="00165B34" w:rsidP="006A1A4D">
      <w:pPr>
        <w:shd w:val="clear" w:color="auto" w:fill="FFFFFF"/>
        <w:spacing w:before="240"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D542EB"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Тематическое планирование работы</w:t>
      </w:r>
    </w:p>
    <w:p w:rsidR="00D542EB" w:rsidRPr="00A7777B" w:rsidRDefault="00D542EB" w:rsidP="0076680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Модули образовательной Программы</w:t>
      </w:r>
    </w:p>
    <w:p w:rsidR="00D542EB" w:rsidRPr="00A7777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1. «Знакомство с «</w:t>
      </w:r>
      <w:proofErr w:type="spellStart"/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Lego</w:t>
      </w:r>
      <w:proofErr w:type="spellEnd"/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education</w:t>
      </w:r>
      <w:proofErr w:type="spellEnd"/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5B34" w:rsidRPr="00980B99" w:rsidRDefault="00165B34" w:rsidP="00766804">
      <w:pPr>
        <w:tabs>
          <w:tab w:val="left" w:pos="0"/>
          <w:tab w:val="left" w:pos="9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sz w:val="28"/>
          <w:szCs w:val="28"/>
        </w:rPr>
        <w:t xml:space="preserve">Задачи, содержание и правила работы. Безопасность труда и правила санитарной гигиены. Что такое конструктор. Виды конструкторов </w:t>
      </w:r>
      <w:r w:rsidRPr="00980B9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8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B34" w:rsidRPr="00980B99" w:rsidRDefault="00165B34" w:rsidP="0076680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9">
        <w:rPr>
          <w:rFonts w:ascii="Times New Roman" w:hAnsi="Times New Roman" w:cs="Times New Roman"/>
          <w:color w:val="000000"/>
          <w:sz w:val="28"/>
          <w:szCs w:val="28"/>
        </w:rPr>
        <w:t>Освоение технологии работы с конструкторо</w:t>
      </w:r>
      <w:r w:rsidRPr="00980B99">
        <w:rPr>
          <w:rFonts w:ascii="Times New Roman" w:hAnsi="Times New Roman" w:cs="Times New Roman"/>
          <w:sz w:val="28"/>
          <w:szCs w:val="28"/>
        </w:rPr>
        <w:t>м. З</w:t>
      </w:r>
      <w:r w:rsidRPr="00980B99">
        <w:rPr>
          <w:rFonts w:ascii="Times New Roman" w:hAnsi="Times New Roman" w:cs="Times New Roman"/>
          <w:color w:val="000000"/>
          <w:sz w:val="28"/>
          <w:szCs w:val="28"/>
        </w:rPr>
        <w:t xml:space="preserve">накомство с деталями конструктора, возможностями набора. </w:t>
      </w:r>
      <w:r w:rsidRPr="00980B99">
        <w:rPr>
          <w:rFonts w:ascii="Times New Roman" w:hAnsi="Times New Roman" w:cs="Times New Roman"/>
          <w:sz w:val="28"/>
          <w:szCs w:val="28"/>
        </w:rPr>
        <w:t>Свободное конструирование.</w:t>
      </w:r>
    </w:p>
    <w:p w:rsidR="003B4143" w:rsidRPr="003B4143" w:rsidRDefault="003B4143" w:rsidP="007668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2</w:t>
      </w:r>
      <w:r w:rsidRPr="003B41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B4143">
        <w:rPr>
          <w:rFonts w:ascii="Times New Roman" w:hAnsi="Times New Roman" w:cs="Times New Roman"/>
          <w:b/>
          <w:sz w:val="28"/>
          <w:szCs w:val="28"/>
        </w:rPr>
        <w:t>Построение и рассказывание историй (16 часов).</w:t>
      </w:r>
    </w:p>
    <w:p w:rsidR="003B4143" w:rsidRPr="003B4143" w:rsidRDefault="003B4143" w:rsidP="0076680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143">
        <w:rPr>
          <w:rFonts w:ascii="Times New Roman" w:hAnsi="Times New Roman" w:cs="Times New Roman"/>
          <w:color w:val="000000"/>
          <w:sz w:val="28"/>
          <w:szCs w:val="28"/>
        </w:rPr>
        <w:t>работа в группе над одним сюжетом, распределение платформ между участниками, которые создают разные этапы развития сюжета;</w:t>
      </w:r>
    </w:p>
    <w:p w:rsidR="003B4143" w:rsidRPr="003B4143" w:rsidRDefault="003B4143" w:rsidP="00766804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143">
        <w:rPr>
          <w:rFonts w:ascii="Times New Roman" w:hAnsi="Times New Roman" w:cs="Times New Roman"/>
          <w:color w:val="000000"/>
          <w:sz w:val="28"/>
          <w:szCs w:val="28"/>
        </w:rPr>
        <w:t>разные методы работы: создание целого рассказа по фрагменту, разн</w:t>
      </w:r>
      <w:r>
        <w:rPr>
          <w:rFonts w:ascii="Times New Roman" w:hAnsi="Times New Roman" w:cs="Times New Roman"/>
          <w:color w:val="000000"/>
          <w:sz w:val="28"/>
          <w:szCs w:val="28"/>
        </w:rPr>
        <w:t>ые интерпретации одного события.</w:t>
      </w:r>
    </w:p>
    <w:p w:rsidR="00D542EB" w:rsidRPr="00A7777B" w:rsidRDefault="003B4143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</w:t>
      </w:r>
      <w:r w:rsidR="00D542EB"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Совместный проект.</w:t>
      </w:r>
    </w:p>
    <w:p w:rsidR="00D542EB" w:rsidRPr="00A7777B" w:rsidRDefault="00D542EB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и создание общей истории.</w:t>
      </w:r>
    </w:p>
    <w:p w:rsidR="00D542EB" w:rsidRDefault="003B4143" w:rsidP="007668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8E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истории на любимую тему детей</w:t>
      </w:r>
      <w:r w:rsidRPr="00CE128E">
        <w:rPr>
          <w:rFonts w:ascii="Times New Roman" w:hAnsi="Times New Roman" w:cs="Times New Roman"/>
          <w:sz w:val="28"/>
          <w:szCs w:val="28"/>
        </w:rPr>
        <w:t xml:space="preserve">. Развитие </w:t>
      </w:r>
      <w:r>
        <w:rPr>
          <w:rFonts w:ascii="Times New Roman" w:hAnsi="Times New Roman" w:cs="Times New Roman"/>
          <w:sz w:val="28"/>
          <w:szCs w:val="28"/>
        </w:rPr>
        <w:t>диалогической речи</w:t>
      </w:r>
      <w:r w:rsidRPr="00CE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обыгрывания</w:t>
      </w:r>
      <w:r w:rsidRPr="00CE128E">
        <w:rPr>
          <w:rFonts w:ascii="Times New Roman" w:hAnsi="Times New Roman" w:cs="Times New Roman"/>
          <w:sz w:val="28"/>
          <w:szCs w:val="28"/>
        </w:rPr>
        <w:t xml:space="preserve"> историй. Итоговая выставка </w:t>
      </w:r>
      <w:proofErr w:type="spellStart"/>
      <w:r w:rsidRPr="00CE128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E128E">
        <w:rPr>
          <w:rFonts w:ascii="Times New Roman" w:hAnsi="Times New Roman" w:cs="Times New Roman"/>
          <w:sz w:val="28"/>
          <w:szCs w:val="28"/>
        </w:rPr>
        <w:t>-конструкций.</w:t>
      </w:r>
    </w:p>
    <w:p w:rsidR="003B4143" w:rsidRDefault="003B4143" w:rsidP="0076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143" w:rsidRPr="00A7777B" w:rsidRDefault="003B4143" w:rsidP="0076680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EB" w:rsidRDefault="00D542EB" w:rsidP="0076680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136" w:type="dxa"/>
        <w:jc w:val="center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062"/>
        <w:gridCol w:w="2268"/>
        <w:gridCol w:w="6166"/>
      </w:tblGrid>
      <w:tr w:rsidR="003B4143" w:rsidRPr="003B4143" w:rsidTr="008424B7">
        <w:trPr>
          <w:cantSplit/>
          <w:trHeight w:val="1134"/>
          <w:jc w:val="center"/>
        </w:trPr>
        <w:tc>
          <w:tcPr>
            <w:tcW w:w="640" w:type="dxa"/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62" w:type="dxa"/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«Нам подарили конструктор </w:t>
            </w:r>
            <w:r w:rsidRPr="003B414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LEGO»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конструктором</w:t>
            </w:r>
            <w:r w:rsidRPr="003B414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LEGO </w:t>
            </w: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и правилами постройки из него. Научить правильно</w:t>
            </w:r>
            <w:r w:rsidR="00976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конструктором, соединять детали. Дать представление об искусстве человеческих взаимоотношений: «покажи</w:t>
            </w:r>
            <w:r w:rsidR="00976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пожалуйста», «будь добр, помоги мне», «спасибо, что помог», «мне хочется, чтобы мы построили вместе»…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«Дома для эльфов».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желание отзываться на чужую беду. Объединяться при создании построек. Активировать в речи вежливые обращения, просьбы: «будь добр», «если тебе не трудно, помоги», «можно у тебя взять…».  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«На бабушкином дворе».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Учить договариваться о совместной постройке двора для домашних животных. Упражнять в соотнесении названий домашних животных с названием жилища: теленок-телятник, конь-конюшня, свинья-свинарник. Формировать умение поддерживать зрительный контакт с собеседником.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Тема: «Встречаем гостей».</w:t>
            </w:r>
          </w:p>
          <w:p w:rsidR="003B4143" w:rsidRPr="003B4143" w:rsidRDefault="003B4143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этикетом встречи гостей. Формировать умение реагировать на речь гостей и </w:t>
            </w:r>
            <w:r w:rsidR="009769F8">
              <w:rPr>
                <w:rFonts w:ascii="Times New Roman" w:hAnsi="Times New Roman" w:cs="Times New Roman"/>
                <w:sz w:val="28"/>
                <w:szCs w:val="28"/>
              </w:rPr>
              <w:t>хозяев: «проходите, пожалуйста</w:t>
            </w: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A1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«садитесь, прошу Вас», «Мы гостям всегда рады», «Я рад Вашему приходу», «спасибо за приглашение».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«Морское путешествие».</w:t>
            </w:r>
          </w:p>
          <w:p w:rsidR="003B4143" w:rsidRPr="003B4143" w:rsidRDefault="003B4143" w:rsidP="0076680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6A1A4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поддерживать зрительный контакт с собеседником. </w:t>
            </w:r>
            <w:proofErr w:type="gramStart"/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словарь: капитан, штурман, море, океан, острова, морские животные.</w:t>
            </w:r>
            <w:proofErr w:type="gramEnd"/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ориентироваться род слова при определении предмета по его признакам (смелый капитан, страшная акула…).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без присмотра».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6A1A4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Учить реагировать на речь с элементами юмора. Совершенствовать умение составлять рассказ с элементами юмора, предавая динамику событий настроений. Соотносить название жилища с диким животным.</w:t>
            </w:r>
          </w:p>
        </w:tc>
      </w:tr>
      <w:tr w:rsidR="003B4143" w:rsidRPr="003B4143" w:rsidTr="008424B7">
        <w:trPr>
          <w:trHeight w:val="3833"/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«Новоселье у матрешек».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Упражнять в умении знакомиться с новыми соседями. Выражать свои желания при знакомстве доброжелательной мимикой. Активизировать в речи вежливые обращения: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«Мне хочется с вами, познакомится»,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знакомы», «Я ра</w:t>
            </w:r>
            <w:proofErr w:type="gramStart"/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а) встрече с вами»,</w:t>
            </w:r>
          </w:p>
          <w:p w:rsidR="003B4143" w:rsidRPr="003B4143" w:rsidRDefault="003B4143" w:rsidP="006A1A4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«Я приглашаю вас, в гости», «Добро пожаловать к нам в гости!»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</w:p>
          <w:p w:rsidR="003B4143" w:rsidRPr="003B4143" w:rsidRDefault="003B4143" w:rsidP="007668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«Летим на Луну».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6A1A4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истории на тему.  Совершенствование навыка взаимодействия при совместной постройке «космодрома». Активизировать в речи вежливые  обращения друг к другу: «Помоги, пожалуйста», «Мы сможем сделать это вместе», «Сделай, пожалуйста, ракету, у тебя это лучше получится», «Я предлагаю сделать это так….»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Тема: «Пижамная вечеринка».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планировании постройки для проведения пижамной вечеринки. </w:t>
            </w:r>
            <w:proofErr w:type="gramStart"/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согласие или не согласие при планировании, создании конструкции помещения. Активизировать в речи: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«Я предлагаю сделать это…»;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 Мы можем это сделать вместе…»;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«Помоги мне, пожалуйста»; 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«Спасибо, что помог»;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«Мы можем танцевать вместе?»;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«Я приглашаю Вас, на танец»;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«Благодарю Вас, за танец»;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414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SOS</w:t>
            </w: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(Корабль терпит крушение)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Учить общаться с собеседником с учетом его эмоционального состояния. Отзываться на просьбы о помощи. Активизировать в речи: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«Я тебе обязательно помогу»;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«Помоги мне, пожалуйста»;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«Прошу тебя, помоги мне»;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«Мне нужна твоя помощь»;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«Спасибо, что помог».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Горсад</w:t>
            </w:r>
            <w:proofErr w:type="spellEnd"/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Упражнять в умении поддерживать зрительный контакт при встрече с друзьями, при  встрече с друзьями, при беседе с ними. Активизировать в речи:  «Добрый день (утро, вечер)»;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«Я рад встрече с Вами»;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«Может быть</w:t>
            </w:r>
            <w:r w:rsidR="00976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покатаемся на карусели?»;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«Присоединяйтесь к нашей прогулке»;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«Мне была приятна, встреча с Вами»;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Тема: «Теремок».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выражать свое желание, несогласие при возведении общей постройки. Активизировать в речи: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«Я согласен строить, так как ты предложил»;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«Может быть, мы построим это так…?»;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«Давай договоримся, как мы будем это строить»;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«Мне бы хотелось построить это по-другому».</w:t>
            </w:r>
          </w:p>
        </w:tc>
      </w:tr>
      <w:tr w:rsidR="003B4143" w:rsidRPr="003B4143" w:rsidTr="008424B7">
        <w:trPr>
          <w:trHeight w:val="1096"/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</w:p>
          <w:p w:rsidR="003B4143" w:rsidRPr="003B4143" w:rsidRDefault="00946900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рождения».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реагировать на обращенную речь, при диалоге сохранять зрительный контакт. Активизировать в речи: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«Я приглашаю Вас в воскресенье на мой день рождения к 12 часам»;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«Я буду рад, если Вы придете на мой день рождения»;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«Поздравляю тебя, с днем рождения и желаю…»;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«Я рад, что Вы были на моем дне рождения. Мне бы</w:t>
            </w:r>
            <w:r w:rsidR="00766804">
              <w:rPr>
                <w:rFonts w:ascii="Times New Roman" w:hAnsi="Times New Roman" w:cs="Times New Roman"/>
                <w:sz w:val="28"/>
                <w:szCs w:val="28"/>
              </w:rPr>
              <w:t>ло с вами интересно и весело….».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«Космодром».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Учить благополучно выходить из конфликтной ситуации, находить компромиссное решение.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речи: «Извини, я был не прав»;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«Построй ты, у тебя это лучше получится»;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«Помоги мне, у меня не получается…»;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«Может быть, ты уступишь мне?»; «Давай поменяемся».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кафе».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этикетом поведения при посещении кафе. Активизировать в речи: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«Добрый день (вечер)»;</w:t>
            </w:r>
          </w:p>
          <w:p w:rsidR="003B4143" w:rsidRPr="003B4143" w:rsidRDefault="003B4143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«Будьте добры, принесите нам меню»;</w:t>
            </w:r>
          </w:p>
          <w:p w:rsidR="003B4143" w:rsidRPr="003B4143" w:rsidRDefault="009769F8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«Мне бы хотелось вот это блюдо. </w:t>
            </w:r>
            <w:r w:rsidR="003B4143" w:rsidRPr="003B4143">
              <w:rPr>
                <w:rFonts w:ascii="Times New Roman" w:hAnsi="Times New Roman" w:cs="Times New Roman"/>
                <w:sz w:val="28"/>
                <w:szCs w:val="28"/>
              </w:rPr>
              <w:t>Из чего оно приготовлено?»;</w:t>
            </w:r>
          </w:p>
          <w:p w:rsidR="003B4143" w:rsidRPr="003B4143" w:rsidRDefault="009769F8" w:rsidP="007668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«Посоветуйте</w:t>
            </w:r>
            <w:r w:rsidR="003B4143"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4143"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что мне выбрать»; «Вы очень любезны»; «Спасибо, было очень вкусно!».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«Мы отправляемся в поход».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DA0246" w:rsidRDefault="00DA0246" w:rsidP="007C43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ведения диалога, умения задавать вопросы, отвечать на них полно и кратко.</w:t>
            </w:r>
            <w:r w:rsidR="00946900"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 xml:space="preserve"> </w:t>
            </w:r>
            <w:r w:rsidR="00946900" w:rsidRPr="00946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умение </w:t>
            </w:r>
            <w:r w:rsidR="007668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сотрудничать, договариваться</w:t>
            </w:r>
            <w:r w:rsidR="00946900" w:rsidRPr="00946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946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668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работать в команде</w:t>
            </w:r>
            <w:r w:rsidR="00946900" w:rsidRPr="00946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946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46900" w:rsidRPr="00946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достигать желаемого результата</w:t>
            </w:r>
            <w:r w:rsidR="00946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A1A4D"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в речи:</w:t>
            </w:r>
          </w:p>
          <w:p w:rsidR="003B4143" w:rsidRPr="003B4143" w:rsidRDefault="007C4328" w:rsidP="007C4328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мне, пожалуйста», «Давайте вместе…», «Мы сможем сделать это вместе…»</w:t>
            </w:r>
            <w:r w:rsidR="00743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4143" w:rsidRPr="003B4143" w:rsidTr="008424B7">
        <w:trPr>
          <w:trHeight w:val="956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4143" w:rsidRPr="003B4143" w:rsidRDefault="003B4143" w:rsidP="00766804">
            <w:pPr>
              <w:spacing w:line="360" w:lineRule="auto"/>
              <w:ind w:left="-320" w:right="-511" w:firstLine="8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«Рыцари и Принцессы».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Default="00DA0246" w:rsidP="007668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навыка работы в парах, группах</w:t>
            </w:r>
            <w:r w:rsidR="0094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6900" w:rsidRDefault="00946900" w:rsidP="006A1A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6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уважения в общении, привычку пользоваться вежливыми словами</w:t>
            </w:r>
            <w:r w:rsidR="007668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A1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Умение делать комплементы</w:t>
            </w:r>
          </w:p>
          <w:p w:rsidR="00766804" w:rsidRPr="00946900" w:rsidRDefault="006A1A4D" w:rsidP="007C4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речи:</w:t>
            </w:r>
            <w:r w:rsidR="007C4328">
              <w:rPr>
                <w:rFonts w:ascii="Times New Roman" w:hAnsi="Times New Roman" w:cs="Times New Roman"/>
                <w:sz w:val="28"/>
                <w:szCs w:val="28"/>
              </w:rPr>
              <w:t xml:space="preserve"> «Вы сегодня, прекрасно выглядите», «Вы очень сильный, заботливый и внимательный», «Вы очаровательны в этом наряде, Вам очень идет».</w:t>
            </w:r>
          </w:p>
        </w:tc>
      </w:tr>
      <w:tr w:rsidR="003B4143" w:rsidRPr="003B4143" w:rsidTr="008424B7">
        <w:trPr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right="-10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</w:p>
          <w:p w:rsidR="003B4143" w:rsidRPr="003B4143" w:rsidRDefault="003B4143" w:rsidP="007668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«Моя любимая </w:t>
            </w:r>
            <w:proofErr w:type="spellStart"/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3B4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история».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3B4143" w:rsidRPr="003B4143" w:rsidRDefault="003B4143" w:rsidP="007668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истории на любимую тему детей. Развитие диалогической речи обыгрывания историй. Итоговая выставка </w:t>
            </w:r>
            <w:proofErr w:type="spellStart"/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B4143">
              <w:rPr>
                <w:rFonts w:ascii="Times New Roman" w:hAnsi="Times New Roman" w:cs="Times New Roman"/>
                <w:sz w:val="28"/>
                <w:szCs w:val="28"/>
              </w:rPr>
              <w:t>-конструкций.</w:t>
            </w:r>
          </w:p>
        </w:tc>
      </w:tr>
    </w:tbl>
    <w:p w:rsidR="003B4143" w:rsidRPr="00A7777B" w:rsidRDefault="003B4143" w:rsidP="0076680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D85" w:rsidRDefault="00D07D85" w:rsidP="00766804">
      <w:pPr>
        <w:pStyle w:val="a3"/>
        <w:shd w:val="clear" w:color="auto" w:fill="FFFFFF"/>
        <w:spacing w:before="240" w:after="12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85" w:rsidRDefault="00D07D85" w:rsidP="00766804">
      <w:pPr>
        <w:pStyle w:val="a3"/>
        <w:shd w:val="clear" w:color="auto" w:fill="FFFFFF"/>
        <w:spacing w:before="240" w:after="12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85" w:rsidRDefault="00D07D85" w:rsidP="00766804">
      <w:pPr>
        <w:pStyle w:val="a3"/>
        <w:shd w:val="clear" w:color="auto" w:fill="FFFFFF"/>
        <w:spacing w:before="240" w:after="12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85" w:rsidRDefault="00D07D85" w:rsidP="00766804">
      <w:pPr>
        <w:pStyle w:val="a3"/>
        <w:shd w:val="clear" w:color="auto" w:fill="FFFFFF"/>
        <w:spacing w:before="240" w:after="12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85" w:rsidRDefault="00D07D85" w:rsidP="00766804">
      <w:pPr>
        <w:pStyle w:val="a3"/>
        <w:shd w:val="clear" w:color="auto" w:fill="FFFFFF"/>
        <w:spacing w:before="240" w:after="12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320" w:rsidRPr="008F6A07" w:rsidRDefault="00E21320" w:rsidP="00766804">
      <w:pPr>
        <w:pStyle w:val="a3"/>
        <w:shd w:val="clear" w:color="auto" w:fill="FFFFFF"/>
        <w:spacing w:before="240" w:after="12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Pr="008F6A07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E21320" w:rsidRPr="00E21320" w:rsidRDefault="00D07D85" w:rsidP="0076680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1320" w:rsidRPr="00E21320">
        <w:rPr>
          <w:rFonts w:ascii="Times New Roman" w:hAnsi="Times New Roman" w:cs="Times New Roman"/>
          <w:b/>
          <w:sz w:val="28"/>
          <w:szCs w:val="28"/>
        </w:rPr>
        <w:t>.1. Особенности организации предметно-пространственной среды</w:t>
      </w:r>
    </w:p>
    <w:p w:rsidR="00E21320" w:rsidRPr="00E21320" w:rsidRDefault="00E21320" w:rsidP="00766804">
      <w:pPr>
        <w:spacing w:line="36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1320">
        <w:rPr>
          <w:rFonts w:ascii="Times New Roman" w:eastAsia="Calibri" w:hAnsi="Times New Roman" w:cs="Times New Roman"/>
          <w:b/>
          <w:i/>
          <w:sz w:val="28"/>
          <w:szCs w:val="28"/>
        </w:rPr>
        <w:t>Материально - техническое оснащение.</w:t>
      </w:r>
    </w:p>
    <w:p w:rsidR="00E21320" w:rsidRPr="00E21320" w:rsidRDefault="00E21320" w:rsidP="007430D0">
      <w:pPr>
        <w:spacing w:line="36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1320">
        <w:rPr>
          <w:rFonts w:ascii="Times New Roman" w:eastAsia="Calibri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E21320" w:rsidRPr="00E21320" w:rsidRDefault="008424B7" w:rsidP="00766804">
      <w:pPr>
        <w:numPr>
          <w:ilvl w:val="0"/>
          <w:numId w:val="26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1320" w:rsidRPr="00E2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LEGO </w:t>
      </w:r>
      <w:proofErr w:type="spellStart"/>
      <w:r w:rsidR="00E21320" w:rsidRPr="00E2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="00E21320" w:rsidRPr="00E2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«Построй свою историю»,  LEGO </w:t>
      </w:r>
      <w:proofErr w:type="spellStart"/>
      <w:r w:rsidR="00E21320" w:rsidRPr="00E2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="00E21320" w:rsidRPr="00E2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«Построй свою историю. Космос», LEGO </w:t>
      </w:r>
      <w:proofErr w:type="spellStart"/>
      <w:r w:rsidR="00E21320" w:rsidRPr="00E2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="00E21320" w:rsidRPr="00E2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«Построй свою историю. Сказки»,</w:t>
      </w:r>
      <w:r w:rsidR="00E21320" w:rsidRPr="00E21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E21320" w:rsidRPr="00E21320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 LEGO </w:t>
        </w:r>
        <w:proofErr w:type="spellStart"/>
        <w:r w:rsidR="00E21320" w:rsidRPr="00E21320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Education</w:t>
        </w:r>
        <w:proofErr w:type="spellEnd"/>
        <w:r w:rsidR="00E21320" w:rsidRPr="00E21320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 «Построй свою историю. Городская жизнь». </w:t>
        </w:r>
      </w:hyperlink>
    </w:p>
    <w:p w:rsidR="00E21320" w:rsidRPr="00E21320" w:rsidRDefault="00E21320" w:rsidP="007430D0">
      <w:pPr>
        <w:spacing w:before="240" w:after="120" w:line="36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1320">
        <w:rPr>
          <w:rFonts w:ascii="Times New Roman" w:eastAsia="Calibri" w:hAnsi="Times New Roman" w:cs="Times New Roman"/>
          <w:b/>
          <w:i/>
          <w:sz w:val="28"/>
          <w:szCs w:val="28"/>
        </w:rPr>
        <w:t>Наглядно-демонстрационный и дидактический материал:</w:t>
      </w:r>
    </w:p>
    <w:p w:rsidR="00E21320" w:rsidRPr="00E21320" w:rsidRDefault="00E21320" w:rsidP="00766804">
      <w:pPr>
        <w:numPr>
          <w:ilvl w:val="0"/>
          <w:numId w:val="29"/>
        </w:numPr>
        <w:spacing w:line="360" w:lineRule="auto"/>
        <w:ind w:left="0" w:firstLine="56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1320">
        <w:rPr>
          <w:rFonts w:ascii="Times New Roman" w:eastAsia="Calibri" w:hAnsi="Times New Roman" w:cs="Times New Roman"/>
          <w:sz w:val="28"/>
          <w:szCs w:val="28"/>
        </w:rPr>
        <w:t xml:space="preserve"> схемы построек,</w:t>
      </w:r>
    </w:p>
    <w:p w:rsidR="00E21320" w:rsidRPr="00E21320" w:rsidRDefault="008424B7" w:rsidP="00766804">
      <w:pPr>
        <w:numPr>
          <w:ilvl w:val="0"/>
          <w:numId w:val="29"/>
        </w:numPr>
        <w:spacing w:line="360" w:lineRule="auto"/>
        <w:ind w:left="0" w:firstLine="56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320" w:rsidRPr="00E21320">
        <w:rPr>
          <w:rFonts w:ascii="Times New Roman" w:eastAsia="Calibri" w:hAnsi="Times New Roman" w:cs="Times New Roman"/>
          <w:sz w:val="28"/>
          <w:szCs w:val="28"/>
        </w:rPr>
        <w:t>иллюстрационный материал;</w:t>
      </w:r>
    </w:p>
    <w:p w:rsidR="00E21320" w:rsidRPr="00E21320" w:rsidRDefault="008424B7" w:rsidP="00766804">
      <w:pPr>
        <w:numPr>
          <w:ilvl w:val="0"/>
          <w:numId w:val="26"/>
        </w:numPr>
        <w:spacing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320" w:rsidRPr="00E21320">
        <w:rPr>
          <w:rFonts w:ascii="Times New Roman" w:eastAsia="Calibri" w:hAnsi="Times New Roman" w:cs="Times New Roman"/>
          <w:sz w:val="28"/>
          <w:szCs w:val="28"/>
        </w:rPr>
        <w:t>технологические карты, книга с инструкциями;</w:t>
      </w:r>
    </w:p>
    <w:tbl>
      <w:tblPr>
        <w:tblpPr w:leftFromText="180" w:rightFromText="180" w:vertAnchor="text" w:horzAnchor="margin" w:tblpXSpec="center" w:tblpY="975"/>
        <w:tblW w:w="10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7"/>
        <w:gridCol w:w="1560"/>
      </w:tblGrid>
      <w:tr w:rsidR="009314E2" w:rsidRPr="00E21320" w:rsidTr="007430D0">
        <w:trPr>
          <w:trHeight w:val="39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E2" w:rsidRPr="00E21320" w:rsidRDefault="009314E2" w:rsidP="007430D0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LEGO </w:t>
            </w:r>
            <w:proofErr w:type="spellStart"/>
            <w:r w:rsidRPr="00E21320">
              <w:rPr>
                <w:rFonts w:ascii="Times New Roman" w:eastAsia="Calibri" w:hAnsi="Times New Roman" w:cs="Times New Roman"/>
                <w:sz w:val="28"/>
                <w:szCs w:val="28"/>
              </w:rPr>
              <w:t>Education</w:t>
            </w:r>
            <w:proofErr w:type="spellEnd"/>
            <w:r w:rsidRPr="00E21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«Построй свою историю» 45100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4E2" w:rsidRPr="00E21320" w:rsidRDefault="009314E2" w:rsidP="007430D0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</w:tr>
      <w:tr w:rsidR="009314E2" w:rsidRPr="00E21320" w:rsidTr="007430D0">
        <w:trPr>
          <w:trHeight w:val="21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E2" w:rsidRPr="00E21320" w:rsidRDefault="009314E2" w:rsidP="007430D0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LEGO </w:t>
            </w:r>
            <w:proofErr w:type="spellStart"/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Education</w:t>
            </w:r>
            <w:proofErr w:type="spellEnd"/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«Построй свою историю. Космос» 45102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4E2" w:rsidRPr="00E21320" w:rsidRDefault="009314E2" w:rsidP="007430D0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6 лет</w:t>
            </w:r>
          </w:p>
        </w:tc>
      </w:tr>
      <w:tr w:rsidR="009314E2" w:rsidRPr="00E21320" w:rsidTr="007430D0">
        <w:trPr>
          <w:trHeight w:val="16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E2" w:rsidRPr="00E21320" w:rsidRDefault="009314E2" w:rsidP="007430D0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LEGO </w:t>
            </w:r>
            <w:proofErr w:type="spellStart"/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Education</w:t>
            </w:r>
            <w:proofErr w:type="spellEnd"/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«Построй свою историю. Сказки» 45101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4E2" w:rsidRPr="00E21320" w:rsidRDefault="009314E2" w:rsidP="007430D0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6 лет</w:t>
            </w:r>
          </w:p>
        </w:tc>
      </w:tr>
      <w:tr w:rsidR="009314E2" w:rsidRPr="00E21320" w:rsidTr="007430D0">
        <w:trPr>
          <w:trHeight w:val="16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4E2" w:rsidRPr="00E21320" w:rsidRDefault="009314E2" w:rsidP="007430D0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LEGO </w:t>
            </w:r>
            <w:proofErr w:type="spellStart"/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Education</w:t>
            </w:r>
            <w:proofErr w:type="spellEnd"/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«Построй свою историю. Городская жизнь» 45103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4E2" w:rsidRPr="00E21320" w:rsidRDefault="009314E2" w:rsidP="007430D0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2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6 лет</w:t>
            </w:r>
          </w:p>
        </w:tc>
      </w:tr>
    </w:tbl>
    <w:p w:rsidR="00E21320" w:rsidRPr="00E21320" w:rsidRDefault="009314E2" w:rsidP="00766804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E21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1320" w:rsidRPr="00E21320">
        <w:rPr>
          <w:rFonts w:ascii="Times New Roman" w:eastAsia="Calibri" w:hAnsi="Times New Roman" w:cs="Times New Roman"/>
          <w:b/>
          <w:sz w:val="28"/>
          <w:szCs w:val="28"/>
        </w:rPr>
        <w:t xml:space="preserve">Классификация наборов </w:t>
      </w:r>
      <w:proofErr w:type="spellStart"/>
      <w:r w:rsidR="00E21320" w:rsidRPr="00E21320">
        <w:rPr>
          <w:rFonts w:ascii="Times New Roman" w:eastAsia="Calibri" w:hAnsi="Times New Roman" w:cs="Times New Roman"/>
          <w:b/>
          <w:sz w:val="28"/>
          <w:szCs w:val="28"/>
        </w:rPr>
        <w:t>лего</w:t>
      </w:r>
      <w:proofErr w:type="spellEnd"/>
      <w:r w:rsidR="00E21320" w:rsidRPr="00E2132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430D0" w:rsidRDefault="007430D0" w:rsidP="00766804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D0" w:rsidRDefault="007430D0" w:rsidP="00766804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D0" w:rsidRDefault="007430D0" w:rsidP="00766804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D0" w:rsidRDefault="007430D0" w:rsidP="00766804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D0" w:rsidRDefault="007430D0" w:rsidP="00766804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D0" w:rsidRDefault="007430D0" w:rsidP="00766804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20" w:rsidRPr="00E21320" w:rsidRDefault="00D07D85" w:rsidP="00766804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1320" w:rsidRPr="00E21320">
        <w:rPr>
          <w:rFonts w:ascii="Times New Roman" w:hAnsi="Times New Roman" w:cs="Times New Roman"/>
          <w:b/>
          <w:sz w:val="28"/>
          <w:szCs w:val="28"/>
        </w:rPr>
        <w:t>.2. Условия реализации Программы</w:t>
      </w:r>
    </w:p>
    <w:p w:rsidR="00E21320" w:rsidRPr="00E21320" w:rsidRDefault="00E21320" w:rsidP="0076680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320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E21320">
        <w:rPr>
          <w:rFonts w:ascii="Times New Roman" w:hAnsi="Times New Roman" w:cs="Times New Roman"/>
          <w:bCs/>
          <w:sz w:val="28"/>
          <w:szCs w:val="28"/>
        </w:rPr>
        <w:t xml:space="preserve"> социально-педагогическая.</w:t>
      </w:r>
    </w:p>
    <w:p w:rsidR="00E21320" w:rsidRPr="00E21320" w:rsidRDefault="00D07D85" w:rsidP="00766804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рассчитана на 1</w:t>
      </w:r>
      <w:r w:rsidR="009769F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обучения (</w:t>
      </w:r>
      <w:r w:rsidR="00E21320" w:rsidRPr="00E21320">
        <w:rPr>
          <w:rFonts w:ascii="Times New Roman" w:eastAsia="Calibri" w:hAnsi="Times New Roman" w:cs="Times New Roman"/>
          <w:b/>
          <w:sz w:val="28"/>
          <w:szCs w:val="28"/>
        </w:rPr>
        <w:t xml:space="preserve">6-7 лет). </w:t>
      </w:r>
    </w:p>
    <w:p w:rsidR="00E21320" w:rsidRPr="00E21320" w:rsidRDefault="00E21320" w:rsidP="00766804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E21320">
        <w:rPr>
          <w:b/>
          <w:bCs/>
          <w:sz w:val="28"/>
          <w:szCs w:val="28"/>
        </w:rPr>
        <w:t xml:space="preserve">Форма обучения – </w:t>
      </w:r>
      <w:r w:rsidRPr="00E21320">
        <w:rPr>
          <w:bCs/>
          <w:sz w:val="28"/>
          <w:szCs w:val="28"/>
        </w:rPr>
        <w:t>очная.</w:t>
      </w:r>
    </w:p>
    <w:p w:rsidR="00D07D85" w:rsidRDefault="00E21320" w:rsidP="00766804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E21320">
        <w:rPr>
          <w:b/>
          <w:bCs/>
          <w:sz w:val="28"/>
          <w:szCs w:val="28"/>
        </w:rPr>
        <w:t>Состав группы</w:t>
      </w:r>
      <w:r w:rsidRPr="00E21320">
        <w:rPr>
          <w:bCs/>
          <w:sz w:val="28"/>
          <w:szCs w:val="28"/>
        </w:rPr>
        <w:t xml:space="preserve"> – постоянный, переменный.</w:t>
      </w:r>
    </w:p>
    <w:p w:rsidR="00E21320" w:rsidRPr="00D07D85" w:rsidRDefault="00E21320" w:rsidP="00766804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E21320">
        <w:rPr>
          <w:rFonts w:eastAsia="Calibri"/>
          <w:sz w:val="28"/>
          <w:szCs w:val="28"/>
          <w:lang w:eastAsia="en-US"/>
        </w:rPr>
        <w:tab/>
      </w:r>
      <w:r w:rsidRPr="00D07D85">
        <w:rPr>
          <w:rFonts w:eastAsia="Calibri"/>
          <w:sz w:val="28"/>
          <w:szCs w:val="28"/>
          <w:lang w:eastAsia="en-US"/>
        </w:rPr>
        <w:t xml:space="preserve">Программа реализуется в непосредственной образовательной деятельности во время занятий по развитию связной речи  1 занятие в 2 </w:t>
      </w:r>
      <w:r w:rsidR="007430D0">
        <w:rPr>
          <w:rFonts w:eastAsia="Calibri"/>
          <w:sz w:val="28"/>
          <w:szCs w:val="28"/>
          <w:lang w:eastAsia="en-US"/>
        </w:rPr>
        <w:t>н</w:t>
      </w:r>
      <w:r w:rsidRPr="00D07D85">
        <w:rPr>
          <w:rFonts w:eastAsia="Calibri"/>
          <w:sz w:val="28"/>
          <w:szCs w:val="28"/>
          <w:lang w:eastAsia="en-US"/>
        </w:rPr>
        <w:t xml:space="preserve">едели. </w:t>
      </w:r>
      <w:r w:rsidRPr="00D07D85">
        <w:rPr>
          <w:bCs/>
          <w:sz w:val="28"/>
          <w:szCs w:val="28"/>
          <w:bdr w:val="none" w:sz="0" w:space="0" w:color="auto" w:frame="1"/>
        </w:rPr>
        <w:t>Формы организации детей:</w:t>
      </w:r>
      <w:r w:rsidRPr="00D07D85">
        <w:rPr>
          <w:sz w:val="28"/>
          <w:szCs w:val="28"/>
        </w:rPr>
        <w:t> групповая, подгрупповая, индивидуальная.</w:t>
      </w:r>
    </w:p>
    <w:p w:rsidR="00E21320" w:rsidRPr="00E21320" w:rsidRDefault="00E21320" w:rsidP="0076680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320">
        <w:rPr>
          <w:rFonts w:ascii="Times New Roman" w:eastAsia="Calibri" w:hAnsi="Times New Roman" w:cs="Times New Roman"/>
          <w:sz w:val="28"/>
          <w:szCs w:val="28"/>
        </w:rPr>
        <w:t>Для успешного освоения программы наполняемость групп должна составлять не более 5 - 6 человек.</w:t>
      </w:r>
    </w:p>
    <w:p w:rsidR="00E21320" w:rsidRPr="00E21320" w:rsidRDefault="00E21320" w:rsidP="00766804">
      <w:pPr>
        <w:spacing w:line="36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132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Продолжительность </w:t>
      </w:r>
      <w:proofErr w:type="gramStart"/>
      <w:r w:rsidRPr="00E21320">
        <w:rPr>
          <w:rFonts w:ascii="Times New Roman" w:eastAsia="Calibri" w:hAnsi="Times New Roman" w:cs="Times New Roman"/>
          <w:b/>
          <w:i/>
          <w:sz w:val="28"/>
          <w:szCs w:val="28"/>
        </w:rPr>
        <w:t>обучения по программе</w:t>
      </w:r>
      <w:proofErr w:type="gramEnd"/>
      <w:r w:rsidRPr="00E2132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E21320" w:rsidRDefault="008424B7" w:rsidP="00766804">
      <w:pPr>
        <w:numPr>
          <w:ilvl w:val="0"/>
          <w:numId w:val="31"/>
        </w:numPr>
        <w:spacing w:before="240" w:line="36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0D0">
        <w:rPr>
          <w:rFonts w:ascii="Times New Roman" w:eastAsia="Calibri" w:hAnsi="Times New Roman" w:cs="Times New Roman"/>
          <w:sz w:val="28"/>
          <w:szCs w:val="28"/>
        </w:rPr>
        <w:t>один</w:t>
      </w:r>
      <w:r w:rsidR="00E21320" w:rsidRPr="00E21320">
        <w:rPr>
          <w:rFonts w:ascii="Times New Roman" w:eastAsia="Calibri" w:hAnsi="Times New Roman" w:cs="Times New Roman"/>
          <w:sz w:val="28"/>
          <w:szCs w:val="28"/>
        </w:rPr>
        <w:t xml:space="preserve"> год обучения - 18 занятий в год;</w:t>
      </w:r>
    </w:p>
    <w:p w:rsidR="00E21320" w:rsidRPr="00E21320" w:rsidRDefault="00E21320" w:rsidP="00766804">
      <w:pPr>
        <w:spacing w:before="24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21320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образовательного процесса </w:t>
      </w:r>
    </w:p>
    <w:p w:rsidR="00E21320" w:rsidRPr="00E21320" w:rsidRDefault="008424B7" w:rsidP="00766804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320" w:rsidRPr="00E21320">
        <w:rPr>
          <w:rFonts w:ascii="Times New Roman" w:hAnsi="Times New Roman" w:cs="Times New Roman"/>
          <w:sz w:val="28"/>
          <w:szCs w:val="28"/>
        </w:rPr>
        <w:t>Продолжительность академического часа для детей 6-7 лет – 30 минут.</w:t>
      </w:r>
    </w:p>
    <w:p w:rsidR="00E21320" w:rsidRPr="00E21320" w:rsidRDefault="00E21320" w:rsidP="00766804">
      <w:pPr>
        <w:spacing w:after="15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21320">
        <w:rPr>
          <w:rFonts w:ascii="Times New Roman" w:eastAsia="Calibri" w:hAnsi="Times New Roman" w:cs="Times New Roman"/>
          <w:sz w:val="28"/>
          <w:szCs w:val="28"/>
        </w:rPr>
        <w:t xml:space="preserve">LEGO в подготовительной к школе группе (6-7 лет) дети воплощают свои замыслы, истории  и закрепляют приобретенные навыки с помощью </w:t>
      </w:r>
      <w:proofErr w:type="gramStart"/>
      <w:r w:rsidRPr="00E21320">
        <w:rPr>
          <w:rFonts w:ascii="Times New Roman" w:eastAsia="Calibri" w:hAnsi="Times New Roman" w:cs="Times New Roman"/>
          <w:sz w:val="28"/>
          <w:szCs w:val="28"/>
        </w:rPr>
        <w:t>б</w:t>
      </w:r>
      <w:hyperlink r:id="rId10" w:history="1">
        <w:r w:rsidRPr="00E21320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азового</w:t>
        </w:r>
        <w:proofErr w:type="gramEnd"/>
        <w:r w:rsidRPr="00E21320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 набора LEGO </w:t>
        </w:r>
        <w:proofErr w:type="spellStart"/>
        <w:r w:rsidRPr="00E21320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Education</w:t>
        </w:r>
        <w:proofErr w:type="spellEnd"/>
        <w:r w:rsidR="009769F8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 </w:t>
        </w:r>
        <w:r w:rsidRPr="00E21320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 «Построй свою историю» 45100 (6+)</w:t>
        </w:r>
      </w:hyperlink>
      <w:r w:rsidRPr="00E2132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а так же наборов</w:t>
      </w:r>
      <w:r w:rsidRPr="00E2132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LEGO </w:t>
      </w:r>
      <w:proofErr w:type="spellStart"/>
      <w:r w:rsidRPr="00E2132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Education</w:t>
      </w:r>
      <w:proofErr w:type="spellEnd"/>
      <w:r w:rsidRPr="00E2132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="009769F8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2132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«Построй свою историю. Космос» 45102, LEGO </w:t>
      </w:r>
      <w:proofErr w:type="spellStart"/>
      <w:r w:rsidRPr="00E2132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Education</w:t>
      </w:r>
      <w:proofErr w:type="spellEnd"/>
      <w:r w:rsidRPr="00E2132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«Построй свою историю. Сказки» 45101, LEGO </w:t>
      </w:r>
      <w:proofErr w:type="spellStart"/>
      <w:r w:rsidRPr="00E2132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Education</w:t>
      </w:r>
      <w:proofErr w:type="spellEnd"/>
      <w:r w:rsidRPr="00E21320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«Построй свою историю. Городская жизнь» 45103.</w:t>
      </w:r>
    </w:p>
    <w:p w:rsidR="00FA45E5" w:rsidRDefault="00FA45E5" w:rsidP="0076680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E5" w:rsidRDefault="00FA45E5" w:rsidP="0076680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E5" w:rsidRDefault="00FA45E5" w:rsidP="0076680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E5" w:rsidRDefault="00FA45E5" w:rsidP="0076680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20" w:rsidRPr="00E21320" w:rsidRDefault="00D07D85" w:rsidP="0076680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1320" w:rsidRPr="00E21320">
        <w:rPr>
          <w:rFonts w:ascii="Times New Roman" w:hAnsi="Times New Roman" w:cs="Times New Roman"/>
          <w:b/>
          <w:sz w:val="28"/>
          <w:szCs w:val="28"/>
        </w:rPr>
        <w:t xml:space="preserve">.3. Учебно-тематический план образовательной деятельности </w:t>
      </w:r>
    </w:p>
    <w:p w:rsidR="00E21320" w:rsidRPr="00E21320" w:rsidRDefault="007430D0" w:rsidP="0076680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</w:t>
      </w:r>
      <w:r w:rsidR="00E21320" w:rsidRPr="00E21320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 (дети 6-7  лет).</w:t>
      </w:r>
    </w:p>
    <w:tbl>
      <w:tblPr>
        <w:tblW w:w="104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172"/>
        <w:gridCol w:w="1215"/>
        <w:gridCol w:w="1298"/>
        <w:gridCol w:w="1418"/>
        <w:gridCol w:w="1678"/>
      </w:tblGrid>
      <w:tr w:rsidR="00E21320" w:rsidRPr="00E21320" w:rsidTr="008424B7">
        <w:trPr>
          <w:trHeight w:val="256"/>
          <w:jc w:val="center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2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  темы</w:t>
            </w:r>
          </w:p>
        </w:tc>
        <w:tc>
          <w:tcPr>
            <w:tcW w:w="3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занятий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аттестации</w:t>
            </w:r>
          </w:p>
        </w:tc>
      </w:tr>
      <w:tr w:rsidR="00E21320" w:rsidRPr="00E21320" w:rsidTr="008424B7">
        <w:trPr>
          <w:trHeight w:val="136"/>
          <w:jc w:val="center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b/>
                <w:sz w:val="28"/>
                <w:szCs w:val="28"/>
              </w:rPr>
              <w:t>кол- во  уч.  часов</w:t>
            </w:r>
          </w:p>
        </w:tc>
        <w:tc>
          <w:tcPr>
            <w:tcW w:w="1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320" w:rsidRPr="00E21320" w:rsidTr="008424B7">
        <w:trPr>
          <w:trHeight w:val="91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Вводное    занятие.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tabs>
                <w:tab w:val="left" w:pos="870"/>
                <w:tab w:val="center" w:pos="97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320" w:rsidRPr="00E21320" w:rsidTr="008424B7">
        <w:trPr>
          <w:trHeight w:val="345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</w:t>
            </w:r>
            <w:r w:rsidRPr="008424B7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  <w:r w:rsidR="00D07D85" w:rsidRPr="008424B7">
              <w:rPr>
                <w:rFonts w:ascii="Times New Roman" w:hAnsi="Times New Roman" w:cs="Times New Roman"/>
                <w:sz w:val="28"/>
                <w:szCs w:val="28"/>
              </w:rPr>
              <w:t xml:space="preserve"> на передачу различных чувств и настроений героев.</w:t>
            </w:r>
          </w:p>
        </w:tc>
        <w:tc>
          <w:tcPr>
            <w:tcW w:w="12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320" w:rsidRPr="00E21320" w:rsidTr="008424B7">
        <w:trPr>
          <w:trHeight w:val="72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1320" w:rsidRPr="00E21320" w:rsidRDefault="00D07D85" w:rsidP="00766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</w:t>
            </w:r>
            <w:r w:rsidRPr="008424B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демонстрации</w:t>
            </w:r>
            <w:r w:rsidRPr="008424B7">
              <w:rPr>
                <w:rFonts w:ascii="Arial" w:hAnsi="Arial" w:cs="Arial"/>
                <w:color w:val="333333"/>
                <w:shd w:val="clear" w:color="auto" w:fill="FFFFFF" w:themeFill="background1"/>
              </w:rPr>
              <w:t xml:space="preserve"> </w:t>
            </w:r>
            <w:r w:rsidRPr="008424B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обыгрывание на глазах у детей простых диалогов, в которые включаются сами дети.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320" w:rsidRPr="00E21320" w:rsidTr="008424B7">
        <w:trPr>
          <w:trHeight w:val="72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1320" w:rsidRPr="00E21320" w:rsidRDefault="00E21320" w:rsidP="00766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Создание истории  по условиям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320" w:rsidRPr="00E21320" w:rsidTr="008424B7">
        <w:trPr>
          <w:trHeight w:val="340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Создание историй в парах или командах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320" w:rsidRPr="00E21320" w:rsidTr="008424B7">
        <w:trPr>
          <w:trHeight w:val="340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Создание истории   по замыслу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21320" w:rsidRPr="00E21320" w:rsidTr="008424B7">
        <w:trPr>
          <w:trHeight w:val="340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320" w:rsidRPr="00E21320" w:rsidRDefault="00E21320" w:rsidP="007668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0">
              <w:rPr>
                <w:rFonts w:ascii="Times New Roman" w:hAnsi="Times New Roman" w:cs="Times New Roman"/>
                <w:sz w:val="28"/>
                <w:szCs w:val="28"/>
              </w:rPr>
              <w:t>18 занятий</w:t>
            </w:r>
          </w:p>
        </w:tc>
      </w:tr>
    </w:tbl>
    <w:p w:rsidR="00E21320" w:rsidRPr="00E21320" w:rsidRDefault="00E21320" w:rsidP="0076680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320" w:rsidRPr="00E21320" w:rsidRDefault="00E21320" w:rsidP="0076680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320" w:rsidRPr="00E21320" w:rsidRDefault="00E21320" w:rsidP="0076680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320" w:rsidRPr="008F6A07" w:rsidRDefault="00E21320" w:rsidP="0076680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21320" w:rsidRPr="008F6A07" w:rsidRDefault="00E21320" w:rsidP="0076680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424B7" w:rsidRPr="008424B7" w:rsidRDefault="008424B7" w:rsidP="008424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4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8424B7" w:rsidRPr="008424B7" w:rsidRDefault="008424B7" w:rsidP="008424B7">
      <w:pPr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4B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424B7">
        <w:rPr>
          <w:rFonts w:ascii="Times New Roman" w:hAnsi="Times New Roman" w:cs="Times New Roman"/>
          <w:sz w:val="28"/>
          <w:szCs w:val="28"/>
        </w:rPr>
        <w:t xml:space="preserve"> </w:t>
      </w:r>
      <w:r w:rsidRPr="008424B7">
        <w:rPr>
          <w:rFonts w:ascii="Times New Roman" w:hAnsi="Times New Roman" w:cs="Times New Roman"/>
          <w:sz w:val="28"/>
          <w:szCs w:val="28"/>
          <w:lang w:val="en-US"/>
        </w:rPr>
        <w:t>DACTA</w:t>
      </w:r>
      <w:r w:rsidRPr="008424B7">
        <w:rPr>
          <w:rFonts w:ascii="Times New Roman" w:hAnsi="Times New Roman" w:cs="Times New Roman"/>
          <w:sz w:val="28"/>
          <w:szCs w:val="28"/>
        </w:rPr>
        <w:t xml:space="preserve">   «Построй свою историю». Книга для учителя. </w:t>
      </w:r>
    </w:p>
    <w:p w:rsidR="008424B7" w:rsidRPr="008424B7" w:rsidRDefault="008424B7" w:rsidP="008424B7">
      <w:pPr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4B7">
        <w:rPr>
          <w:rFonts w:ascii="Times New Roman" w:hAnsi="Times New Roman" w:cs="Times New Roman"/>
          <w:sz w:val="28"/>
          <w:szCs w:val="28"/>
        </w:rPr>
        <w:t xml:space="preserve">«Большая книга LEGO». </w:t>
      </w:r>
      <w:proofErr w:type="spellStart"/>
      <w:r w:rsidRPr="008424B7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84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B7">
        <w:rPr>
          <w:rFonts w:ascii="Times New Roman" w:hAnsi="Times New Roman" w:cs="Times New Roman"/>
          <w:sz w:val="28"/>
          <w:szCs w:val="28"/>
        </w:rPr>
        <w:t>Бедфорд</w:t>
      </w:r>
      <w:proofErr w:type="spellEnd"/>
      <w:r w:rsidRPr="008424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24B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424B7">
        <w:rPr>
          <w:rFonts w:ascii="Times New Roman" w:hAnsi="Times New Roman" w:cs="Times New Roman"/>
          <w:sz w:val="28"/>
          <w:szCs w:val="28"/>
        </w:rPr>
        <w:t xml:space="preserve">зд-во: Манн, Иванов и Фербер, </w:t>
      </w:r>
      <w:smartTag w:uri="urn:schemas-microsoft-com:office:smarttags" w:element="metricconverter">
        <w:smartTagPr>
          <w:attr w:name="ProductID" w:val="2014 г"/>
        </w:smartTagPr>
        <w:r w:rsidRPr="008424B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8424B7">
        <w:rPr>
          <w:rFonts w:ascii="Times New Roman" w:hAnsi="Times New Roman" w:cs="Times New Roman"/>
          <w:sz w:val="28"/>
          <w:szCs w:val="28"/>
        </w:rPr>
        <w:t>.</w:t>
      </w:r>
    </w:p>
    <w:p w:rsidR="008424B7" w:rsidRPr="008424B7" w:rsidRDefault="008424B7" w:rsidP="008424B7">
      <w:pPr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4B7">
        <w:rPr>
          <w:rFonts w:ascii="Times New Roman" w:hAnsi="Times New Roman" w:cs="Times New Roman"/>
          <w:sz w:val="28"/>
          <w:szCs w:val="28"/>
        </w:rPr>
        <w:t>«</w:t>
      </w:r>
      <w:r w:rsidRPr="008424B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424B7">
        <w:rPr>
          <w:rFonts w:ascii="Times New Roman" w:hAnsi="Times New Roman" w:cs="Times New Roman"/>
          <w:sz w:val="28"/>
          <w:szCs w:val="28"/>
        </w:rPr>
        <w:t xml:space="preserve"> книга игр». </w:t>
      </w:r>
      <w:proofErr w:type="spellStart"/>
      <w:r w:rsidRPr="008424B7">
        <w:rPr>
          <w:rFonts w:ascii="Times New Roman" w:hAnsi="Times New Roman" w:cs="Times New Roman"/>
          <w:sz w:val="28"/>
          <w:szCs w:val="28"/>
        </w:rPr>
        <w:t>Дэниел</w:t>
      </w:r>
      <w:proofErr w:type="spellEnd"/>
      <w:r w:rsidRPr="0084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B7">
        <w:rPr>
          <w:rFonts w:ascii="Times New Roman" w:hAnsi="Times New Roman" w:cs="Times New Roman"/>
          <w:sz w:val="28"/>
          <w:szCs w:val="28"/>
        </w:rPr>
        <w:t>Липковиц</w:t>
      </w:r>
      <w:proofErr w:type="spellEnd"/>
      <w:r w:rsidRPr="008424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24B7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8424B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424B7">
        <w:rPr>
          <w:rFonts w:ascii="Times New Roman" w:hAnsi="Times New Roman" w:cs="Times New Roman"/>
          <w:sz w:val="28"/>
          <w:szCs w:val="28"/>
        </w:rPr>
        <w:t>», 2014.</w:t>
      </w:r>
    </w:p>
    <w:p w:rsidR="008424B7" w:rsidRPr="008424B7" w:rsidRDefault="00A45937" w:rsidP="008424B7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8424B7" w:rsidRPr="008424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Формирование навыков конструктивн</w:t>
        </w:r>
      </w:hyperlink>
      <w:proofErr w:type="gramStart"/>
      <w:r w:rsidR="008424B7" w:rsidRPr="008424B7">
        <w:rPr>
          <w:rFonts w:ascii="Times New Roman" w:hAnsi="Times New Roman" w:cs="Times New Roman"/>
          <w:sz w:val="28"/>
          <w:szCs w:val="28"/>
        </w:rPr>
        <w:t>о-игровой</w:t>
      </w:r>
      <w:proofErr w:type="gramEnd"/>
      <w:r w:rsidR="008424B7" w:rsidRPr="008424B7">
        <w:rPr>
          <w:rFonts w:ascii="Times New Roman" w:hAnsi="Times New Roman" w:cs="Times New Roman"/>
          <w:sz w:val="28"/>
          <w:szCs w:val="28"/>
        </w:rPr>
        <w:t xml:space="preserve"> деятельности у детей с помощью </w:t>
      </w:r>
      <w:proofErr w:type="spellStart"/>
      <w:r w:rsidR="008424B7" w:rsidRPr="008424B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424B7" w:rsidRPr="008424B7">
        <w:rPr>
          <w:rFonts w:ascii="Times New Roman" w:hAnsi="Times New Roman" w:cs="Times New Roman"/>
          <w:sz w:val="28"/>
          <w:szCs w:val="28"/>
        </w:rPr>
        <w:t xml:space="preserve">. Татьяна Вячеславовна </w:t>
      </w:r>
      <w:proofErr w:type="spellStart"/>
      <w:r w:rsidR="008424B7" w:rsidRPr="008424B7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proofErr w:type="gramStart"/>
      <w:r w:rsidR="008424B7" w:rsidRPr="008424B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8424B7" w:rsidRPr="008424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24B7" w:rsidRPr="008424B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8424B7" w:rsidRPr="008424B7">
        <w:rPr>
          <w:rFonts w:ascii="Times New Roman" w:hAnsi="Times New Roman" w:cs="Times New Roman"/>
          <w:sz w:val="28"/>
          <w:szCs w:val="28"/>
        </w:rPr>
        <w:t>»</w:t>
      </w:r>
    </w:p>
    <w:p w:rsidR="008424B7" w:rsidRPr="008424B7" w:rsidRDefault="008424B7" w:rsidP="008424B7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4B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одарённости детей дошкольного возраста средствами легоконструирования и компьютерно-игровых комплексов. Емельянова, И.Е., </w:t>
      </w:r>
      <w:proofErr w:type="spellStart"/>
      <w:r w:rsidRPr="008424B7">
        <w:rPr>
          <w:rFonts w:ascii="Times New Roman" w:hAnsi="Times New Roman" w:cs="Times New Roman"/>
          <w:color w:val="000000"/>
          <w:sz w:val="28"/>
          <w:szCs w:val="28"/>
        </w:rPr>
        <w:t>Максаева</w:t>
      </w:r>
      <w:proofErr w:type="spellEnd"/>
      <w:r w:rsidRPr="008424B7">
        <w:rPr>
          <w:rFonts w:ascii="Times New Roman" w:hAnsi="Times New Roman" w:cs="Times New Roman"/>
          <w:color w:val="000000"/>
          <w:sz w:val="28"/>
          <w:szCs w:val="28"/>
        </w:rPr>
        <w:t xml:space="preserve">  Ю.А. – Челябинск: ООО «РЕКПОЛ», 2011. – 131 с.</w:t>
      </w:r>
    </w:p>
    <w:p w:rsidR="008424B7" w:rsidRPr="008424B7" w:rsidRDefault="008424B7" w:rsidP="008424B7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424B7">
        <w:rPr>
          <w:rFonts w:ascii="Times New Roman" w:hAnsi="Times New Roman" w:cs="Times New Roman"/>
          <w:color w:val="000000"/>
          <w:sz w:val="28"/>
          <w:szCs w:val="28"/>
        </w:rPr>
        <w:t>ЛЕГО-конструирование: развитие интеллектуальных и креативных способностей детей 3-7 лет Петрова И. // Дошкольное воспитание. - 2007. - № 10. - С. 112-115.</w:t>
      </w:r>
    </w:p>
    <w:p w:rsidR="008424B7" w:rsidRDefault="008424B7" w:rsidP="008424B7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424B7">
        <w:rPr>
          <w:rFonts w:ascii="Times New Roman" w:hAnsi="Times New Roman" w:cs="Times New Roman"/>
          <w:color w:val="000000"/>
          <w:sz w:val="28"/>
          <w:szCs w:val="28"/>
        </w:rPr>
        <w:t>Формирование связной речи детей дошкольного возраста с общим речевым недоразвитием Глухов В.П. – «</w:t>
      </w:r>
      <w:proofErr w:type="spellStart"/>
      <w:r w:rsidRPr="008424B7">
        <w:rPr>
          <w:rFonts w:ascii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8424B7">
        <w:rPr>
          <w:rFonts w:ascii="Times New Roman" w:hAnsi="Times New Roman" w:cs="Times New Roman"/>
          <w:color w:val="000000"/>
          <w:sz w:val="28"/>
          <w:szCs w:val="28"/>
        </w:rPr>
        <w:t>» Москва 2004г.</w:t>
      </w:r>
    </w:p>
    <w:p w:rsidR="00DA0246" w:rsidRPr="00DA0246" w:rsidRDefault="00DA0246" w:rsidP="008424B7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Истоки диалога. 5-7 лет</w:t>
      </w:r>
      <w:proofErr w:type="gramStart"/>
      <w:r w:rsidRPr="00DA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DA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кн. для воспитателей / [А. Г. </w:t>
      </w:r>
      <w:proofErr w:type="spellStart"/>
      <w:r w:rsidRPr="00DA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Арушанова</w:t>
      </w:r>
      <w:proofErr w:type="spellEnd"/>
      <w:r w:rsidRPr="00DA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др.] ; под ред. А. Г. </w:t>
      </w:r>
      <w:proofErr w:type="spellStart"/>
      <w:r w:rsidRPr="00DA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Арушановой</w:t>
      </w:r>
      <w:proofErr w:type="spellEnd"/>
      <w:r w:rsidRPr="00DA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М.</w:t>
      </w:r>
      <w:proofErr w:type="gramStart"/>
      <w:r w:rsidRPr="00DA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DA02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Мозаика-синтез, 2004.</w:t>
      </w:r>
    </w:p>
    <w:p w:rsidR="008424B7" w:rsidRPr="008424B7" w:rsidRDefault="008424B7" w:rsidP="008424B7">
      <w:pPr>
        <w:shd w:val="clear" w:color="auto" w:fill="FFFFFF"/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424B7" w:rsidRPr="008424B7" w:rsidRDefault="008424B7" w:rsidP="008424B7">
      <w:pPr>
        <w:shd w:val="clear" w:color="auto" w:fill="FFFFFF"/>
        <w:spacing w:line="36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4B7">
        <w:rPr>
          <w:rFonts w:ascii="Times New Roman" w:hAnsi="Times New Roman" w:cs="Times New Roman"/>
          <w:b/>
          <w:bCs/>
          <w:sz w:val="28"/>
          <w:szCs w:val="28"/>
        </w:rPr>
        <w:t xml:space="preserve">Интернет-ресурсы: </w:t>
      </w:r>
    </w:p>
    <w:p w:rsidR="008424B7" w:rsidRPr="008424B7" w:rsidRDefault="008424B7" w:rsidP="008424B7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4B7">
        <w:rPr>
          <w:rFonts w:ascii="Times New Roman" w:hAnsi="Times New Roman" w:cs="Times New Roman"/>
          <w:bCs/>
          <w:sz w:val="28"/>
          <w:szCs w:val="28"/>
        </w:rPr>
        <w:t>http://www.int-edu.ru/</w:t>
      </w:r>
    </w:p>
    <w:p w:rsidR="008424B7" w:rsidRPr="008424B7" w:rsidRDefault="008424B7" w:rsidP="008424B7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4B7">
        <w:rPr>
          <w:rFonts w:ascii="Times New Roman" w:hAnsi="Times New Roman" w:cs="Times New Roman"/>
          <w:bCs/>
          <w:sz w:val="28"/>
          <w:szCs w:val="28"/>
        </w:rPr>
        <w:t>http://www.lego.com/ru-ru/</w:t>
      </w:r>
    </w:p>
    <w:p w:rsidR="00E21320" w:rsidRDefault="008424B7" w:rsidP="0041286B">
      <w:pPr>
        <w:numPr>
          <w:ilvl w:val="0"/>
          <w:numId w:val="35"/>
        </w:numPr>
        <w:shd w:val="clear" w:color="auto" w:fill="FFFFFF"/>
        <w:spacing w:before="90" w:after="90" w:line="360" w:lineRule="auto"/>
        <w:ind w:left="0" w:firstLine="567"/>
        <w:contextualSpacing/>
        <w:jc w:val="both"/>
      </w:pPr>
      <w:r w:rsidRPr="0041286B">
        <w:rPr>
          <w:rFonts w:ascii="Times New Roman" w:hAnsi="Times New Roman" w:cs="Times New Roman"/>
          <w:bCs/>
          <w:sz w:val="28"/>
          <w:szCs w:val="28"/>
        </w:rPr>
        <w:t>http://education.lego.com/ru-ru/preschool-and-school</w:t>
      </w:r>
    </w:p>
    <w:sectPr w:rsidR="00E21320" w:rsidSect="00B6545D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37" w:rsidRDefault="00A45937" w:rsidP="0041286B">
      <w:pPr>
        <w:spacing w:after="0" w:line="240" w:lineRule="auto"/>
      </w:pPr>
      <w:r>
        <w:separator/>
      </w:r>
    </w:p>
  </w:endnote>
  <w:endnote w:type="continuationSeparator" w:id="0">
    <w:p w:rsidR="00A45937" w:rsidRDefault="00A45937" w:rsidP="004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31624"/>
      <w:docPartObj>
        <w:docPartGallery w:val="Page Numbers (Bottom of Page)"/>
        <w:docPartUnique/>
      </w:docPartObj>
    </w:sdtPr>
    <w:sdtEndPr/>
    <w:sdtContent>
      <w:p w:rsidR="007C4328" w:rsidRDefault="007C43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45D">
          <w:rPr>
            <w:noProof/>
          </w:rPr>
          <w:t>2</w:t>
        </w:r>
        <w:r>
          <w:fldChar w:fldCharType="end"/>
        </w:r>
      </w:p>
    </w:sdtContent>
  </w:sdt>
  <w:p w:rsidR="007C4328" w:rsidRDefault="007C43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37" w:rsidRDefault="00A45937" w:rsidP="0041286B">
      <w:pPr>
        <w:spacing w:after="0" w:line="240" w:lineRule="auto"/>
      </w:pPr>
      <w:r>
        <w:separator/>
      </w:r>
    </w:p>
  </w:footnote>
  <w:footnote w:type="continuationSeparator" w:id="0">
    <w:p w:rsidR="00A45937" w:rsidRDefault="00A45937" w:rsidP="0041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4FD"/>
    <w:multiLevelType w:val="hybridMultilevel"/>
    <w:tmpl w:val="392238BC"/>
    <w:lvl w:ilvl="0" w:tplc="8876BF5A">
      <w:start w:val="1"/>
      <w:numFmt w:val="bullet"/>
      <w:lvlText w:val=""/>
      <w:lvlJc w:val="left"/>
      <w:pPr>
        <w:tabs>
          <w:tab w:val="num" w:pos="777"/>
        </w:tabs>
        <w:ind w:left="777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A52A0C"/>
    <w:multiLevelType w:val="hybridMultilevel"/>
    <w:tmpl w:val="B4F4A9A2"/>
    <w:lvl w:ilvl="0" w:tplc="8E888F5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5C65"/>
    <w:multiLevelType w:val="multilevel"/>
    <w:tmpl w:val="AB46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730EE"/>
    <w:multiLevelType w:val="hybridMultilevel"/>
    <w:tmpl w:val="AD5C1A3A"/>
    <w:lvl w:ilvl="0" w:tplc="CCEAA308">
      <w:start w:val="10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2CDF"/>
    <w:multiLevelType w:val="hybridMultilevel"/>
    <w:tmpl w:val="59E0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7B3"/>
    <w:multiLevelType w:val="hybridMultilevel"/>
    <w:tmpl w:val="C042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7FF9"/>
    <w:multiLevelType w:val="hybridMultilevel"/>
    <w:tmpl w:val="D1149490"/>
    <w:lvl w:ilvl="0" w:tplc="CCEAA308">
      <w:start w:val="10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5578A"/>
    <w:multiLevelType w:val="multilevel"/>
    <w:tmpl w:val="F30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72519"/>
    <w:multiLevelType w:val="multilevel"/>
    <w:tmpl w:val="E984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827AA"/>
    <w:multiLevelType w:val="hybridMultilevel"/>
    <w:tmpl w:val="AECE9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3E3475"/>
    <w:multiLevelType w:val="hybridMultilevel"/>
    <w:tmpl w:val="FF1C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7109D"/>
    <w:multiLevelType w:val="multilevel"/>
    <w:tmpl w:val="023E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0066E"/>
    <w:multiLevelType w:val="hybridMultilevel"/>
    <w:tmpl w:val="AC888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0F6EFE"/>
    <w:multiLevelType w:val="hybridMultilevel"/>
    <w:tmpl w:val="B74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E5B3D"/>
    <w:multiLevelType w:val="multilevel"/>
    <w:tmpl w:val="11A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334B9"/>
    <w:multiLevelType w:val="hybridMultilevel"/>
    <w:tmpl w:val="9F7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55331"/>
    <w:multiLevelType w:val="hybridMultilevel"/>
    <w:tmpl w:val="3760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54CE3"/>
    <w:multiLevelType w:val="hybridMultilevel"/>
    <w:tmpl w:val="C6A2E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1D5541"/>
    <w:multiLevelType w:val="hybridMultilevel"/>
    <w:tmpl w:val="E2FEA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6D56B2"/>
    <w:multiLevelType w:val="multilevel"/>
    <w:tmpl w:val="89A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E00C7"/>
    <w:multiLevelType w:val="multilevel"/>
    <w:tmpl w:val="E22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C03A6"/>
    <w:multiLevelType w:val="hybridMultilevel"/>
    <w:tmpl w:val="46F8FE10"/>
    <w:lvl w:ilvl="0" w:tplc="CCEAA308">
      <w:start w:val="10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527F1"/>
    <w:multiLevelType w:val="multilevel"/>
    <w:tmpl w:val="25FE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8491F"/>
    <w:multiLevelType w:val="multilevel"/>
    <w:tmpl w:val="E18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6A35E7"/>
    <w:multiLevelType w:val="multilevel"/>
    <w:tmpl w:val="19E0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B74B4"/>
    <w:multiLevelType w:val="multilevel"/>
    <w:tmpl w:val="F7D4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61C36"/>
    <w:multiLevelType w:val="hybridMultilevel"/>
    <w:tmpl w:val="D8FC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B7E98"/>
    <w:multiLevelType w:val="multilevel"/>
    <w:tmpl w:val="E5C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A2EEC"/>
    <w:multiLevelType w:val="multilevel"/>
    <w:tmpl w:val="7EB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D07AA"/>
    <w:multiLevelType w:val="multilevel"/>
    <w:tmpl w:val="77E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6315A"/>
    <w:multiLevelType w:val="multilevel"/>
    <w:tmpl w:val="F4AE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A038DB"/>
    <w:multiLevelType w:val="hybridMultilevel"/>
    <w:tmpl w:val="F6F495B2"/>
    <w:lvl w:ilvl="0" w:tplc="8E888F5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A047E"/>
    <w:multiLevelType w:val="hybridMultilevel"/>
    <w:tmpl w:val="70584A24"/>
    <w:lvl w:ilvl="0" w:tplc="E01AD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D473E"/>
    <w:multiLevelType w:val="hybridMultilevel"/>
    <w:tmpl w:val="A0AEAAFC"/>
    <w:lvl w:ilvl="0" w:tplc="8876BF5A">
      <w:start w:val="1"/>
      <w:numFmt w:val="bullet"/>
      <w:lvlText w:val=""/>
      <w:lvlJc w:val="left"/>
      <w:pPr>
        <w:tabs>
          <w:tab w:val="num" w:pos="684"/>
        </w:tabs>
        <w:ind w:left="684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34">
    <w:nsid w:val="7E205BF9"/>
    <w:multiLevelType w:val="multilevel"/>
    <w:tmpl w:val="4E08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27"/>
  </w:num>
  <w:num w:numId="4">
    <w:abstractNumId w:val="20"/>
  </w:num>
  <w:num w:numId="5">
    <w:abstractNumId w:val="19"/>
  </w:num>
  <w:num w:numId="6">
    <w:abstractNumId w:val="28"/>
  </w:num>
  <w:num w:numId="7">
    <w:abstractNumId w:val="8"/>
  </w:num>
  <w:num w:numId="8">
    <w:abstractNumId w:val="30"/>
  </w:num>
  <w:num w:numId="9">
    <w:abstractNumId w:val="11"/>
  </w:num>
  <w:num w:numId="10">
    <w:abstractNumId w:val="7"/>
  </w:num>
  <w:num w:numId="11">
    <w:abstractNumId w:val="2"/>
  </w:num>
  <w:num w:numId="12">
    <w:abstractNumId w:val="24"/>
  </w:num>
  <w:num w:numId="13">
    <w:abstractNumId w:val="32"/>
  </w:num>
  <w:num w:numId="14">
    <w:abstractNumId w:val="6"/>
  </w:num>
  <w:num w:numId="15">
    <w:abstractNumId w:val="5"/>
  </w:num>
  <w:num w:numId="16">
    <w:abstractNumId w:val="26"/>
  </w:num>
  <w:num w:numId="17">
    <w:abstractNumId w:val="0"/>
  </w:num>
  <w:num w:numId="18">
    <w:abstractNumId w:val="33"/>
  </w:num>
  <w:num w:numId="19">
    <w:abstractNumId w:val="14"/>
  </w:num>
  <w:num w:numId="20">
    <w:abstractNumId w:val="4"/>
  </w:num>
  <w:num w:numId="21">
    <w:abstractNumId w:val="13"/>
  </w:num>
  <w:num w:numId="22">
    <w:abstractNumId w:val="15"/>
  </w:num>
  <w:num w:numId="23">
    <w:abstractNumId w:val="29"/>
  </w:num>
  <w:num w:numId="24">
    <w:abstractNumId w:val="22"/>
  </w:num>
  <w:num w:numId="25">
    <w:abstractNumId w:val="25"/>
  </w:num>
  <w:num w:numId="26">
    <w:abstractNumId w:val="16"/>
  </w:num>
  <w:num w:numId="27">
    <w:abstractNumId w:val="12"/>
  </w:num>
  <w:num w:numId="28">
    <w:abstractNumId w:val="17"/>
  </w:num>
  <w:num w:numId="29">
    <w:abstractNumId w:val="18"/>
  </w:num>
  <w:num w:numId="30">
    <w:abstractNumId w:val="1"/>
  </w:num>
  <w:num w:numId="31">
    <w:abstractNumId w:val="31"/>
  </w:num>
  <w:num w:numId="32">
    <w:abstractNumId w:val="3"/>
  </w:num>
  <w:num w:numId="33">
    <w:abstractNumId w:val="21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3D"/>
    <w:rsid w:val="00101F12"/>
    <w:rsid w:val="00157171"/>
    <w:rsid w:val="00165B34"/>
    <w:rsid w:val="002A6815"/>
    <w:rsid w:val="002C6116"/>
    <w:rsid w:val="003B4143"/>
    <w:rsid w:val="003B5F62"/>
    <w:rsid w:val="003F0D81"/>
    <w:rsid w:val="0041286B"/>
    <w:rsid w:val="004F7BA2"/>
    <w:rsid w:val="0054513F"/>
    <w:rsid w:val="005B026E"/>
    <w:rsid w:val="0062563D"/>
    <w:rsid w:val="006A1A4D"/>
    <w:rsid w:val="006E3965"/>
    <w:rsid w:val="006F5658"/>
    <w:rsid w:val="007430D0"/>
    <w:rsid w:val="00766804"/>
    <w:rsid w:val="007C4328"/>
    <w:rsid w:val="008424B7"/>
    <w:rsid w:val="00917A44"/>
    <w:rsid w:val="009314E2"/>
    <w:rsid w:val="00946900"/>
    <w:rsid w:val="009769F8"/>
    <w:rsid w:val="009B69BE"/>
    <w:rsid w:val="00A45937"/>
    <w:rsid w:val="00AB3915"/>
    <w:rsid w:val="00B6545D"/>
    <w:rsid w:val="00D07D85"/>
    <w:rsid w:val="00D542EB"/>
    <w:rsid w:val="00DA0246"/>
    <w:rsid w:val="00E21320"/>
    <w:rsid w:val="00E958C3"/>
    <w:rsid w:val="00EC49E2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EB"/>
    <w:pPr>
      <w:ind w:left="720"/>
      <w:contextualSpacing/>
    </w:pPr>
  </w:style>
  <w:style w:type="paragraph" w:customStyle="1" w:styleId="c27">
    <w:name w:val="c27"/>
    <w:basedOn w:val="a"/>
    <w:rsid w:val="00D5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42EB"/>
  </w:style>
  <w:style w:type="paragraph" w:customStyle="1" w:styleId="c7">
    <w:name w:val="c7"/>
    <w:basedOn w:val="a"/>
    <w:rsid w:val="00D5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D542EB"/>
  </w:style>
  <w:style w:type="paragraph" w:styleId="a4">
    <w:name w:val="Normal (Web)"/>
    <w:basedOn w:val="a"/>
    <w:uiPriority w:val="99"/>
    <w:unhideWhenUsed/>
    <w:rsid w:val="00E2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424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86B"/>
  </w:style>
  <w:style w:type="paragraph" w:styleId="a8">
    <w:name w:val="footer"/>
    <w:basedOn w:val="a"/>
    <w:link w:val="a9"/>
    <w:uiPriority w:val="99"/>
    <w:unhideWhenUsed/>
    <w:rsid w:val="004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EB"/>
    <w:pPr>
      <w:ind w:left="720"/>
      <w:contextualSpacing/>
    </w:pPr>
  </w:style>
  <w:style w:type="paragraph" w:customStyle="1" w:styleId="c27">
    <w:name w:val="c27"/>
    <w:basedOn w:val="a"/>
    <w:rsid w:val="00D5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42EB"/>
  </w:style>
  <w:style w:type="paragraph" w:customStyle="1" w:styleId="c7">
    <w:name w:val="c7"/>
    <w:basedOn w:val="a"/>
    <w:rsid w:val="00D5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D542EB"/>
  </w:style>
  <w:style w:type="paragraph" w:styleId="a4">
    <w:name w:val="Normal (Web)"/>
    <w:basedOn w:val="a"/>
    <w:uiPriority w:val="99"/>
    <w:unhideWhenUsed/>
    <w:rsid w:val="00E2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424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86B"/>
  </w:style>
  <w:style w:type="paragraph" w:styleId="a8">
    <w:name w:val="footer"/>
    <w:basedOn w:val="a"/>
    <w:link w:val="a9"/>
    <w:uiPriority w:val="99"/>
    <w:unhideWhenUsed/>
    <w:rsid w:val="004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images%2Fsearch%3Bimages%3B%3B&amp;text=&amp;etext=1666.tvBhz2RtJ-NsvJ_Lwqmx2bp5BPVzX2pUg_shOghQjbdE6WQ3lMUwtaJYGtjLCxKcxRdvANcuM6k3jCZAFT7eGQ-AF8KbMFImsytbla6cyWy5KpgxGZitpUxVdxBLfi2o9g02nTltsyGQbUBYae_59A.caddc23db41520ab8bc2f4919b7f6157cf2c8b71&amp;uuid=&amp;state=tid_Wvm4RM28ca_MiO4Ne9osTPtpHS9wicjEF5X7fRziVPIHCd9FyQ,,&amp;data=UlNrNmk5WktYejY4cHFySjRXSWhXQnlfSzRQV19jNV9jeExjaUZLZV9wdmMyU3VoZ3U5UXpwZ0dQRkE0ZUVOdkNGWnRNX3pvWVlmazh3VmdiZzJCcjJ4V1Rwdl9za0lzQzZ1Mk9GY01VUFdrdkJNMWpJWWp6RVdWendTYV9GcVJwYzZkeGcxWWtOLUpTWjNxbndqdXd3dlZSQXdJMDZ4RDNmZE81dzU4NGg0dnM0dkJhRFZzakRJcEY5UV9DUXVneC1pM3EzbzNLa3E0QlJBZTJlOVhpZUhDcVdKbmJMb1NjM2FuSnh1VGlWQSw,&amp;sign=1c49c23a9a99b5ee534f70a6dcc5ab8b&amp;keyno=0&amp;b64e=2&amp;l10n=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botbaza.ru/product/postroy-svoyu-istoriyu-bazovyy-nab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botbaza.ru/product/dopolnitelnyy-nabor-postroy-svoyu-istoriyu-gorodskaya-zhiz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7C8F-0155-4F86-903A-C34B1B8D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4631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2021-02-08T02:24:00Z</dcterms:created>
  <dcterms:modified xsi:type="dcterms:W3CDTF">2023-01-26T04:20:00Z</dcterms:modified>
</cp:coreProperties>
</file>